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45" w:rsidRDefault="009D64B1">
      <w:pPr>
        <w:pStyle w:val="20"/>
        <w:framePr w:wrap="none" w:vAnchor="page" w:hAnchor="page" w:x="1182" w:y="882"/>
        <w:shd w:val="clear" w:color="auto" w:fill="auto"/>
        <w:spacing w:line="90" w:lineRule="exact"/>
      </w:pPr>
      <w:r>
        <w:t>V</w:t>
      </w:r>
    </w:p>
    <w:p w:rsidR="009C1945" w:rsidRDefault="009C1945">
      <w:pPr>
        <w:framePr w:wrap="none" w:vAnchor="page" w:hAnchor="page" w:x="1690" w:y="242"/>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75pt">
            <v:imagedata r:id="rId8" r:href="rId9"/>
          </v:shape>
        </w:pict>
      </w:r>
    </w:p>
    <w:p w:rsidR="009C1945" w:rsidRDefault="009C1945">
      <w:pPr>
        <w:framePr w:wrap="none" w:vAnchor="page" w:hAnchor="page" w:x="9045" w:y="355"/>
      </w:pPr>
    </w:p>
    <w:p w:rsidR="009C1945" w:rsidRDefault="009D64B1">
      <w:pPr>
        <w:pStyle w:val="30"/>
        <w:framePr w:w="1404" w:h="382" w:hRule="exact" w:wrap="none" w:vAnchor="page" w:hAnchor="page" w:x="9401" w:y="504"/>
        <w:shd w:val="clear" w:color="auto" w:fill="auto"/>
      </w:pPr>
      <w:r>
        <w:t xml:space="preserve">Αρ. </w:t>
      </w:r>
      <w:proofErr w:type="spellStart"/>
      <w:r>
        <w:t>Πρωτ</w:t>
      </w:r>
      <w:proofErr w:type="spellEnd"/>
      <w:r>
        <w:t xml:space="preserve">.: 76698 I </w:t>
      </w:r>
      <w:proofErr w:type="spellStart"/>
      <w:r>
        <w:t>Ημ</w:t>
      </w:r>
      <w:proofErr w:type="spellEnd"/>
      <w:r>
        <w:t>/</w:t>
      </w:r>
      <w:proofErr w:type="spellStart"/>
      <w:r>
        <w:t>νία</w:t>
      </w:r>
      <w:proofErr w:type="spellEnd"/>
      <w:r>
        <w:t xml:space="preserve"> : 27/09/23</w:t>
      </w:r>
    </w:p>
    <w:p w:rsidR="009C1945" w:rsidRDefault="009D64B1">
      <w:pPr>
        <w:pStyle w:val="22"/>
        <w:framePr w:wrap="none" w:vAnchor="page" w:hAnchor="page" w:x="887" w:y="1191"/>
        <w:shd w:val="clear" w:color="auto" w:fill="auto"/>
        <w:spacing w:line="200" w:lineRule="exact"/>
      </w:pPr>
      <w:bookmarkStart w:id="0" w:name="bookmark0"/>
      <w:r>
        <w:t>ΕΛΛΗΝΙΚΗ ΔΗΜΟΚΡΑΤΙΑ</w:t>
      </w:r>
      <w:bookmarkEnd w:id="0"/>
    </w:p>
    <w:p w:rsidR="009C1945" w:rsidRDefault="009D64B1">
      <w:pPr>
        <w:pStyle w:val="22"/>
        <w:framePr w:wrap="none" w:vAnchor="page" w:hAnchor="page" w:x="876" w:y="1533"/>
        <w:shd w:val="clear" w:color="auto" w:fill="auto"/>
        <w:spacing w:line="200" w:lineRule="exact"/>
      </w:pPr>
      <w:bookmarkStart w:id="1" w:name="bookmark1"/>
      <w:r>
        <w:t>ΑΠΟΚΕΝΤΡΩΜΕΝΗ ΔΙΟΙΚΗΣΗ ΑΤΤΙΚΗΣ</w:t>
      </w:r>
      <w:bookmarkEnd w:id="1"/>
    </w:p>
    <w:p w:rsidR="009C1945" w:rsidRDefault="009D64B1">
      <w:pPr>
        <w:pStyle w:val="22"/>
        <w:framePr w:wrap="none" w:vAnchor="page" w:hAnchor="page" w:x="5805" w:y="1537"/>
        <w:shd w:val="clear" w:color="auto" w:fill="auto"/>
        <w:spacing w:line="200" w:lineRule="exact"/>
      </w:pPr>
      <w:bookmarkStart w:id="2" w:name="bookmark2"/>
      <w:r>
        <w:t>Αθήνα,</w:t>
      </w:r>
      <w:bookmarkEnd w:id="2"/>
    </w:p>
    <w:p w:rsidR="009C1945" w:rsidRDefault="009D64B1">
      <w:pPr>
        <w:pStyle w:val="22"/>
        <w:framePr w:w="6167" w:h="762" w:hRule="exact" w:wrap="none" w:vAnchor="page" w:hAnchor="page" w:x="876" w:y="1760"/>
        <w:shd w:val="clear" w:color="auto" w:fill="auto"/>
        <w:spacing w:line="353" w:lineRule="exact"/>
        <w:jc w:val="both"/>
      </w:pPr>
      <w:bookmarkStart w:id="3" w:name="bookmark3"/>
      <w:r>
        <w:t xml:space="preserve">ΓΕΝΙΚΗ ΔΙΕΥΘΥΝΣΗ ΕΣΩΤΕΡΙΚΗΣ ΛΕΙΤΟΥΡΓΙΑΣ Αριθ. </w:t>
      </w:r>
      <w:proofErr w:type="spellStart"/>
      <w:r>
        <w:t>πρωτ</w:t>
      </w:r>
      <w:proofErr w:type="spellEnd"/>
      <w:r>
        <w:t>.: ΔΙΕΥΘΥΝΣΗ ΔΙΟΙΚΗΣΗΣ</w:t>
      </w:r>
      <w:bookmarkEnd w:id="3"/>
    </w:p>
    <w:p w:rsidR="009C1945" w:rsidRDefault="009D64B1">
      <w:pPr>
        <w:pStyle w:val="22"/>
        <w:framePr w:wrap="none" w:vAnchor="page" w:hAnchor="page" w:x="876" w:y="2584"/>
        <w:shd w:val="clear" w:color="auto" w:fill="auto"/>
        <w:spacing w:line="200" w:lineRule="exact"/>
      </w:pPr>
      <w:bookmarkStart w:id="4" w:name="bookmark4"/>
      <w:r>
        <w:t>ΤΜΗΜΑ ΕΠΟΠΤΕΙΑΣ Ο.Τ.Α.</w:t>
      </w:r>
      <w:bookmarkEnd w:id="4"/>
    </w:p>
    <w:p w:rsidR="009C1945" w:rsidRDefault="009D64B1">
      <w:pPr>
        <w:pStyle w:val="24"/>
        <w:framePr w:w="2718" w:h="756" w:hRule="exact" w:wrap="none" w:vAnchor="page" w:hAnchor="page" w:x="873" w:y="3152"/>
        <w:shd w:val="clear" w:color="auto" w:fill="auto"/>
        <w:ind w:right="140" w:firstLine="0"/>
      </w:pPr>
      <w:proofErr w:type="spellStart"/>
      <w:r>
        <w:rPr>
          <w:rStyle w:val="25"/>
        </w:rPr>
        <w:t>Ταχ</w:t>
      </w:r>
      <w:proofErr w:type="spellEnd"/>
      <w:r>
        <w:rPr>
          <w:rStyle w:val="25"/>
        </w:rPr>
        <w:t>. Δ/</w:t>
      </w:r>
      <w:proofErr w:type="spellStart"/>
      <w:r>
        <w:rPr>
          <w:rStyle w:val="25"/>
        </w:rPr>
        <w:t>νση</w:t>
      </w:r>
      <w:proofErr w:type="spellEnd"/>
      <w:r>
        <w:rPr>
          <w:rStyle w:val="25"/>
        </w:rPr>
        <w:t xml:space="preserve"> </w:t>
      </w:r>
      <w:r>
        <w:t xml:space="preserve">: </w:t>
      </w:r>
      <w:proofErr w:type="spellStart"/>
      <w:r>
        <w:t>Κατεχάκη</w:t>
      </w:r>
      <w:proofErr w:type="spellEnd"/>
      <w:r>
        <w:t xml:space="preserve"> 56 </w:t>
      </w:r>
      <w:proofErr w:type="spellStart"/>
      <w:r>
        <w:rPr>
          <w:rStyle w:val="25"/>
        </w:rPr>
        <w:t>Ταχ</w:t>
      </w:r>
      <w:proofErr w:type="spellEnd"/>
      <w:r>
        <w:rPr>
          <w:rStyle w:val="25"/>
        </w:rPr>
        <w:t xml:space="preserve">. Κωδικός: </w:t>
      </w:r>
      <w:r>
        <w:t>115 25 Αθήνα</w:t>
      </w:r>
    </w:p>
    <w:p w:rsidR="009C1945" w:rsidRDefault="009D64B1">
      <w:pPr>
        <w:pStyle w:val="22"/>
        <w:framePr w:w="2257" w:h="613" w:hRule="exact" w:wrap="none" w:vAnchor="page" w:hAnchor="page" w:x="5797" w:y="3272"/>
        <w:shd w:val="clear" w:color="auto" w:fill="auto"/>
        <w:spacing w:after="128" w:line="200" w:lineRule="exact"/>
      </w:pPr>
      <w:bookmarkStart w:id="5" w:name="bookmark5"/>
      <w:r>
        <w:t>ΠΡΟΣ (ΜΕ ΑΠΟΔΕΙΞΗ):</w:t>
      </w:r>
      <w:bookmarkEnd w:id="5"/>
    </w:p>
    <w:p w:rsidR="009C1945" w:rsidRDefault="009D64B1">
      <w:pPr>
        <w:pStyle w:val="24"/>
        <w:framePr w:w="2257" w:h="613" w:hRule="exact" w:wrap="none" w:vAnchor="page" w:hAnchor="page" w:x="5797" w:y="3272"/>
        <w:shd w:val="clear" w:color="auto" w:fill="auto"/>
        <w:spacing w:line="200" w:lineRule="exact"/>
        <w:ind w:firstLine="0"/>
        <w:jc w:val="left"/>
      </w:pPr>
      <w:r>
        <w:t>Δήμος Χαλανδρίου</w:t>
      </w:r>
    </w:p>
    <w:p w:rsidR="009C1945" w:rsidRDefault="009D64B1">
      <w:pPr>
        <w:pStyle w:val="24"/>
        <w:framePr w:w="3265" w:h="1116" w:hRule="exact" w:wrap="none" w:vAnchor="page" w:hAnchor="page" w:x="869" w:y="3856"/>
        <w:shd w:val="clear" w:color="auto" w:fill="auto"/>
        <w:tabs>
          <w:tab w:val="left" w:pos="1271"/>
        </w:tabs>
        <w:spacing w:line="342" w:lineRule="exact"/>
        <w:ind w:firstLine="0"/>
      </w:pPr>
      <w:r>
        <w:rPr>
          <w:rStyle w:val="25"/>
        </w:rPr>
        <w:t xml:space="preserve">Πληροφορίες: </w:t>
      </w:r>
      <w:proofErr w:type="spellStart"/>
      <w:r>
        <w:t>Χριστιάννα</w:t>
      </w:r>
      <w:proofErr w:type="spellEnd"/>
      <w:r>
        <w:t xml:space="preserve"> </w:t>
      </w:r>
      <w:proofErr w:type="spellStart"/>
      <w:r>
        <w:t>Τσώνου</w:t>
      </w:r>
      <w:proofErr w:type="spellEnd"/>
      <w:r>
        <w:t xml:space="preserve"> </w:t>
      </w:r>
      <w:r>
        <w:rPr>
          <w:rStyle w:val="25"/>
        </w:rPr>
        <w:t>Τηλέφωνο</w:t>
      </w:r>
      <w:r>
        <w:rPr>
          <w:rStyle w:val="25"/>
        </w:rPr>
        <w:tab/>
      </w:r>
      <w:r>
        <w:t>: 213 2035 655</w:t>
      </w:r>
    </w:p>
    <w:p w:rsidR="009C1945" w:rsidRDefault="009D64B1">
      <w:pPr>
        <w:pStyle w:val="24"/>
        <w:framePr w:w="3265" w:h="1116" w:hRule="exact" w:wrap="none" w:vAnchor="page" w:hAnchor="page" w:x="869" w:y="3856"/>
        <w:shd w:val="clear" w:color="auto" w:fill="auto"/>
        <w:tabs>
          <w:tab w:val="left" w:pos="1267"/>
        </w:tabs>
        <w:spacing w:line="342" w:lineRule="exact"/>
        <w:ind w:firstLine="0"/>
      </w:pPr>
      <w:r>
        <w:rPr>
          <w:rStyle w:val="25"/>
          <w:lang w:val="en-US" w:eastAsia="en-US" w:bidi="en-US"/>
        </w:rPr>
        <w:t>Email</w:t>
      </w:r>
      <w:r w:rsidRPr="00EF3BF0">
        <w:rPr>
          <w:rStyle w:val="25"/>
          <w:lang w:eastAsia="en-US" w:bidi="en-US"/>
        </w:rPr>
        <w:tab/>
      </w:r>
      <w:r>
        <w:t xml:space="preserve">: </w:t>
      </w:r>
      <w:hyperlink r:id="rId10" w:history="1">
        <w:r>
          <w:rPr>
            <w:rStyle w:val="-"/>
          </w:rPr>
          <w:t>ch.tsonou@attica.gr</w:t>
        </w:r>
      </w:hyperlink>
    </w:p>
    <w:p w:rsidR="009C1945" w:rsidRDefault="009D64B1">
      <w:pPr>
        <w:pStyle w:val="22"/>
        <w:framePr w:wrap="none" w:vAnchor="page" w:hAnchor="page" w:x="5805" w:y="4658"/>
        <w:shd w:val="clear" w:color="auto" w:fill="auto"/>
        <w:spacing w:line="200" w:lineRule="exact"/>
      </w:pPr>
      <w:bookmarkStart w:id="6" w:name="bookmark6"/>
      <w:r>
        <w:t>ΚΟΙΝΟΠΟΙΗΣΗ (ΜΕ ΑΠΟΔΕΙΞΗ)</w:t>
      </w:r>
      <w:bookmarkEnd w:id="6"/>
    </w:p>
    <w:p w:rsidR="009C1945" w:rsidRDefault="00EF3BF0">
      <w:pPr>
        <w:pStyle w:val="24"/>
        <w:framePr w:w="3197" w:h="1500" w:hRule="exact" w:wrap="none" w:vAnchor="page" w:hAnchor="page" w:x="5578" w:y="4858"/>
        <w:shd w:val="clear" w:color="auto" w:fill="auto"/>
        <w:spacing w:line="346" w:lineRule="exact"/>
        <w:ind w:left="240"/>
        <w:jc w:val="left"/>
      </w:pPr>
      <w:r w:rsidRPr="00EF3BF0">
        <w:rPr>
          <w:b/>
          <w:bCs/>
        </w:rPr>
        <w:t>V</w:t>
      </w:r>
      <w:r>
        <w:t xml:space="preserve">  </w:t>
      </w:r>
      <w:proofErr w:type="spellStart"/>
      <w:r w:rsidR="009D64B1">
        <w:t>Κο</w:t>
      </w:r>
      <w:proofErr w:type="spellEnd"/>
      <w:r w:rsidR="009D64B1">
        <w:t xml:space="preserve"> Χαράλαμπο </w:t>
      </w:r>
      <w:proofErr w:type="spellStart"/>
      <w:r w:rsidR="009D64B1">
        <w:t>Ρασσιά</w:t>
      </w:r>
      <w:proofErr w:type="spellEnd"/>
      <w:r w:rsidR="009D64B1">
        <w:t xml:space="preserve"> Δια του πληρεξούσιου δικηγόρου κ. Γεωργίου Μπάμπαλου </w:t>
      </w:r>
      <w:hyperlink r:id="rId11" w:history="1">
        <w:r w:rsidR="009D64B1">
          <w:rPr>
            <w:rStyle w:val="-"/>
          </w:rPr>
          <w:t>qiorqosbabalos@hotmail.com</w:t>
        </w:r>
      </w:hyperlink>
    </w:p>
    <w:p w:rsidR="009C1945" w:rsidRDefault="009D64B1">
      <w:pPr>
        <w:pStyle w:val="24"/>
        <w:framePr w:w="9727" w:h="742" w:hRule="exact" w:wrap="none" w:vAnchor="page" w:hAnchor="page" w:x="1272" w:y="6624"/>
        <w:shd w:val="clear" w:color="auto" w:fill="auto"/>
        <w:spacing w:line="338" w:lineRule="exact"/>
        <w:ind w:firstLine="760"/>
        <w:jc w:val="left"/>
      </w:pPr>
      <w:r>
        <w:rPr>
          <w:rStyle w:val="25"/>
        </w:rPr>
        <w:t xml:space="preserve">ΘΕΜΑ: </w:t>
      </w:r>
      <w:r>
        <w:t xml:space="preserve">Προσφυγή του κ. Χαράλαμπου </w:t>
      </w:r>
      <w:proofErr w:type="spellStart"/>
      <w:r>
        <w:t>Ρασσιά</w:t>
      </w:r>
      <w:proofErr w:type="spellEnd"/>
      <w:r>
        <w:t xml:space="preserve">, υποψήφιου </w:t>
      </w:r>
      <w:r>
        <w:t>Δημάρχου για το Δήμο Χαλανδρίου με το συνδυασμό «ΧΑΛΑΝΔΡΙ ΣΤΟ ΦΩΣ».</w:t>
      </w:r>
    </w:p>
    <w:p w:rsidR="009C1945" w:rsidRDefault="009D64B1">
      <w:pPr>
        <w:pStyle w:val="22"/>
        <w:framePr w:w="9760" w:h="6542" w:hRule="exact" w:wrap="none" w:vAnchor="page" w:hAnchor="page" w:x="1218" w:y="9411"/>
        <w:shd w:val="clear" w:color="auto" w:fill="auto"/>
        <w:spacing w:line="342" w:lineRule="exact"/>
        <w:ind w:firstLine="780"/>
        <w:jc w:val="both"/>
      </w:pPr>
      <w:bookmarkStart w:id="7" w:name="bookmark7"/>
      <w:r>
        <w:t>Έχοντας υπόψη:</w:t>
      </w:r>
      <w:bookmarkEnd w:id="7"/>
    </w:p>
    <w:p w:rsidR="009C1945" w:rsidRDefault="009D64B1">
      <w:pPr>
        <w:pStyle w:val="24"/>
        <w:framePr w:w="9760" w:h="6542" w:hRule="exact" w:wrap="none" w:vAnchor="page" w:hAnchor="page" w:x="1218" w:y="9411"/>
        <w:shd w:val="clear" w:color="auto" w:fill="auto"/>
        <w:spacing w:line="342" w:lineRule="exact"/>
        <w:ind w:firstLine="780"/>
      </w:pPr>
      <w:r>
        <w:t>1. Τις διατάξεις:</w:t>
      </w:r>
    </w:p>
    <w:p w:rsidR="009C1945" w:rsidRDefault="009D64B1">
      <w:pPr>
        <w:pStyle w:val="24"/>
        <w:framePr w:w="9760" w:h="6542" w:hRule="exact" w:wrap="none" w:vAnchor="page" w:hAnchor="page" w:x="1218" w:y="9411"/>
        <w:shd w:val="clear" w:color="auto" w:fill="auto"/>
        <w:spacing w:line="342" w:lineRule="exact"/>
        <w:ind w:firstLine="780"/>
      </w:pPr>
      <w:r>
        <w:t>Α. Του ν. 3852/2010 (ΦΕΚ 87/Α/2010) «Νέα Αρχιτεκτονική της Αυτοδιοίκησης και της Αποκεντρωμένης Διοίκησης- Πρόγραμμα Καλλικράτης» όπως ισχύει κι ειδικότερα</w:t>
      </w:r>
      <w:r>
        <w:t xml:space="preserve"> τα άρθρα 227 και 238 σε συνδυασμό με τις διατάξεις του ν. 2503/1997 (ΦΕΚ 107/Α/1997) «Διοίκηση, οργάνωση, στελέχωση της Περιφέρειας, ρύθμιση θεμάτων για την τοπική αυτοδιοίκηση και άλλες διατάξεις» όπως ισχύει καθώς και την υπ’ αριθ. 27/2018 εγκύκλιο του </w:t>
      </w:r>
      <w:r>
        <w:t>Υπουργείου Εσωτερικών (Α.Δ.Α: 6ΖΝ1465ΧΘ7-Δ51).</w:t>
      </w:r>
    </w:p>
    <w:p w:rsidR="009C1945" w:rsidRDefault="009D64B1">
      <w:pPr>
        <w:pStyle w:val="24"/>
        <w:framePr w:w="9760" w:h="6542" w:hRule="exact" w:wrap="none" w:vAnchor="page" w:hAnchor="page" w:x="1218" w:y="9411"/>
        <w:shd w:val="clear" w:color="auto" w:fill="auto"/>
        <w:spacing w:line="342" w:lineRule="exact"/>
        <w:ind w:firstLine="780"/>
      </w:pPr>
      <w:r>
        <w:t xml:space="preserve">Β. Του </w:t>
      </w:r>
      <w:proofErr w:type="spellStart"/>
      <w:r>
        <w:t>π.δ</w:t>
      </w:r>
      <w:proofErr w:type="spellEnd"/>
      <w:r>
        <w:t>. 135/2010 (ΦΕΚ 228/Α/2010) «Οργανισμός της Αποκεντρωμένης Διοίκησης Αττικής», όπως ισχύει.</w:t>
      </w:r>
    </w:p>
    <w:p w:rsidR="009C1945" w:rsidRDefault="009D64B1">
      <w:pPr>
        <w:pStyle w:val="24"/>
        <w:framePr w:w="9760" w:h="6542" w:hRule="exact" w:wrap="none" w:vAnchor="page" w:hAnchor="page" w:x="1218" w:y="9411"/>
        <w:shd w:val="clear" w:color="auto" w:fill="auto"/>
        <w:spacing w:line="342" w:lineRule="exact"/>
        <w:ind w:firstLine="780"/>
      </w:pPr>
      <w:r>
        <w:t xml:space="preserve">Γ. Του ν. 4954/2022 (ΦΕΚ </w:t>
      </w:r>
      <w:r>
        <w:rPr>
          <w:lang w:val="en-US" w:eastAsia="en-US" w:bidi="en-US"/>
        </w:rPr>
        <w:t>A</w:t>
      </w:r>
      <w:r w:rsidRPr="00EF3BF0">
        <w:rPr>
          <w:lang w:eastAsia="en-US" w:bidi="en-US"/>
        </w:rPr>
        <w:t xml:space="preserve"> </w:t>
      </w:r>
      <w:r>
        <w:t>136/9.7.2022) όπως ισχύει και ειδικότερα τα άρθρα 63 και 64.</w:t>
      </w:r>
    </w:p>
    <w:p w:rsidR="009C1945" w:rsidRDefault="009D64B1">
      <w:pPr>
        <w:pStyle w:val="24"/>
        <w:framePr w:w="9760" w:h="6542" w:hRule="exact" w:wrap="none" w:vAnchor="page" w:hAnchor="page" w:x="1218" w:y="9411"/>
        <w:shd w:val="clear" w:color="auto" w:fill="auto"/>
        <w:spacing w:line="342" w:lineRule="exact"/>
        <w:ind w:firstLine="780"/>
      </w:pPr>
      <w:r>
        <w:t xml:space="preserve">Δ. Του άρθρου 11 </w:t>
      </w:r>
      <w:r>
        <w:t>του Συντάγματος της Ελλάδας (ΦΕΚ 211/Α/2019).</w:t>
      </w:r>
    </w:p>
    <w:p w:rsidR="009C1945" w:rsidRDefault="009D64B1">
      <w:pPr>
        <w:pStyle w:val="24"/>
        <w:framePr w:w="9760" w:h="6542" w:hRule="exact" w:wrap="none" w:vAnchor="page" w:hAnchor="page" w:x="1218" w:y="9411"/>
        <w:shd w:val="clear" w:color="auto" w:fill="auto"/>
        <w:spacing w:line="342" w:lineRule="exact"/>
        <w:ind w:firstLine="780"/>
      </w:pPr>
      <w:r>
        <w:t>Ε. Του άρθρου 1. παρ. 6 του ν. 3870/2010 «Εκλογικές δαπάνες συνδυασμών και υποψηφίων και έλεγχος αυτών, κατά τις περιφερειακές και δημοτικές εκλογές» ( ΦΕΚ 138/9.8.2010).</w:t>
      </w:r>
    </w:p>
    <w:p w:rsidR="009C1945" w:rsidRDefault="009D64B1">
      <w:pPr>
        <w:pStyle w:val="24"/>
        <w:framePr w:w="9760" w:h="6542" w:hRule="exact" w:wrap="none" w:vAnchor="page" w:hAnchor="page" w:x="1218" w:y="9411"/>
        <w:shd w:val="clear" w:color="auto" w:fill="auto"/>
        <w:spacing w:line="342" w:lineRule="exact"/>
        <w:ind w:firstLine="780"/>
      </w:pPr>
      <w:r>
        <w:t xml:space="preserve">ΣΤ. Του άρθρου 48 του </w:t>
      </w:r>
      <w:proofErr w:type="spellStart"/>
      <w:r>
        <w:t>π.δ</w:t>
      </w:r>
      <w:proofErr w:type="spellEnd"/>
      <w:r>
        <w:t>. 26/2012 «Κωδ</w:t>
      </w:r>
      <w:r>
        <w:t>ικοποίηση σ’ ενιαίο κείμενο των διατάξεων της νομοθεσίας για την εκλογή βουλευτών» (ΦΕΚ Α'57/15.3.2012), όπως τροποποιήθηκε με το αρ. 37 του ν. 4648/2019.</w:t>
      </w:r>
    </w:p>
    <w:p w:rsidR="009C1945" w:rsidRDefault="009D64B1">
      <w:pPr>
        <w:pStyle w:val="24"/>
        <w:framePr w:w="9760" w:h="6542" w:hRule="exact" w:wrap="none" w:vAnchor="page" w:hAnchor="page" w:x="1218" w:y="9411"/>
        <w:shd w:val="clear" w:color="auto" w:fill="auto"/>
        <w:spacing w:line="338" w:lineRule="exact"/>
        <w:ind w:firstLine="780"/>
      </w:pPr>
      <w:r>
        <w:t>Ζ. Των άρθρων 3, 8 και 10 του ν. 4703/2020 «Δημόσιες υπαίθριες συναθροίσεις και άλλες διατάξεις.» (ΦΕ</w:t>
      </w:r>
      <w:r>
        <w:t xml:space="preserve">Κ </w:t>
      </w:r>
      <w:r>
        <w:rPr>
          <w:lang w:val="en-US" w:eastAsia="en-US" w:bidi="en-US"/>
        </w:rPr>
        <w:t>A</w:t>
      </w:r>
      <w:r w:rsidRPr="00EF3BF0">
        <w:rPr>
          <w:lang w:eastAsia="en-US" w:bidi="en-US"/>
        </w:rPr>
        <w:t xml:space="preserve"> </w:t>
      </w:r>
      <w:r>
        <w:t>131/10.7.2020).</w:t>
      </w:r>
    </w:p>
    <w:p w:rsidR="009C1945" w:rsidRDefault="009D64B1">
      <w:pPr>
        <w:pStyle w:val="22"/>
        <w:framePr w:w="5767" w:h="599" w:hRule="exact" w:wrap="none" w:vAnchor="page" w:hAnchor="page" w:x="3238" w:y="8467"/>
        <w:shd w:val="clear" w:color="auto" w:fill="auto"/>
        <w:spacing w:after="68" w:line="200" w:lineRule="exact"/>
        <w:jc w:val="center"/>
      </w:pPr>
      <w:bookmarkStart w:id="8" w:name="bookmark8"/>
      <w:r>
        <w:t>ΑΠΟΦΑΣΗ</w:t>
      </w:r>
      <w:bookmarkEnd w:id="8"/>
    </w:p>
    <w:p w:rsidR="009C1945" w:rsidRDefault="009D64B1">
      <w:pPr>
        <w:pStyle w:val="22"/>
        <w:framePr w:w="5767" w:h="599" w:hRule="exact" w:wrap="none" w:vAnchor="page" w:hAnchor="page" w:x="3238" w:y="8467"/>
        <w:shd w:val="clear" w:color="auto" w:fill="auto"/>
        <w:spacing w:line="200" w:lineRule="exact"/>
      </w:pPr>
      <w:bookmarkStart w:id="9" w:name="bookmark9"/>
      <w:r>
        <w:t>Ο ΓΡΑΜΜΑΤΕΑΣ ΑΠΟΚΕΝΤΡΩΜΕΝΗΣ ΔΙΟΙΚΗΣΗΣ ΑΤΤΙΚΗΣ</w:t>
      </w:r>
      <w:bookmarkEnd w:id="9"/>
    </w:p>
    <w:p w:rsidR="009D64B1" w:rsidRDefault="009D64B1" w:rsidP="009D64B1">
      <w:pPr>
        <w:pStyle w:val="a6"/>
        <w:framePr w:wrap="none" w:vAnchor="page" w:hAnchor="page" w:x="1261" w:y="15766"/>
        <w:shd w:val="clear" w:color="auto" w:fill="auto"/>
        <w:spacing w:line="190" w:lineRule="exact"/>
      </w:pPr>
      <w:r>
        <w:t xml:space="preserve">Διανομή μέσω «ΊΡΙΔΑ» με </w:t>
      </w:r>
      <w:r>
        <w:rPr>
          <w:lang w:val="en-US" w:eastAsia="en-US" w:bidi="en-US"/>
        </w:rPr>
        <w:t>UID</w:t>
      </w:r>
      <w:r w:rsidRPr="00EF3BF0">
        <w:rPr>
          <w:lang w:eastAsia="en-US" w:bidi="en-US"/>
        </w:rPr>
        <w:t xml:space="preserve">: </w:t>
      </w:r>
      <w:r>
        <w:t xml:space="preserve">65 </w:t>
      </w:r>
      <w:r>
        <w:rPr>
          <w:lang w:val="en-US" w:eastAsia="en-US" w:bidi="en-US"/>
        </w:rPr>
        <w:t>l</w:t>
      </w:r>
      <w:r w:rsidRPr="00EF3BF0">
        <w:rPr>
          <w:lang w:eastAsia="en-US" w:bidi="en-US"/>
        </w:rPr>
        <w:t>3</w:t>
      </w:r>
      <w:r>
        <w:rPr>
          <w:lang w:val="en-US" w:eastAsia="en-US" w:bidi="en-US"/>
        </w:rPr>
        <w:t>d</w:t>
      </w:r>
      <w:r w:rsidRPr="00EF3BF0">
        <w:rPr>
          <w:lang w:eastAsia="en-US" w:bidi="en-US"/>
        </w:rPr>
        <w:t>75</w:t>
      </w:r>
      <w:r>
        <w:rPr>
          <w:lang w:val="en-US" w:eastAsia="en-US" w:bidi="en-US"/>
        </w:rPr>
        <w:t>db</w:t>
      </w:r>
      <w:r w:rsidRPr="00EF3BF0">
        <w:rPr>
          <w:lang w:eastAsia="en-US" w:bidi="en-US"/>
        </w:rPr>
        <w:t>04</w:t>
      </w:r>
      <w:r>
        <w:rPr>
          <w:lang w:val="en-US" w:eastAsia="en-US" w:bidi="en-US"/>
        </w:rPr>
        <w:t>a</w:t>
      </w:r>
      <w:r w:rsidRPr="00EF3BF0">
        <w:rPr>
          <w:lang w:eastAsia="en-US" w:bidi="en-US"/>
        </w:rPr>
        <w:t>8</w:t>
      </w:r>
      <w:r>
        <w:rPr>
          <w:lang w:val="en-US" w:eastAsia="en-US" w:bidi="en-US"/>
        </w:rPr>
        <w:t>e</w:t>
      </w:r>
      <w:r w:rsidRPr="00EF3BF0">
        <w:rPr>
          <w:lang w:eastAsia="en-US" w:bidi="en-US"/>
        </w:rPr>
        <w:t>2</w:t>
      </w:r>
      <w:r>
        <w:rPr>
          <w:lang w:val="en-US" w:eastAsia="en-US" w:bidi="en-US"/>
        </w:rPr>
        <w:t>f</w:t>
      </w:r>
      <w:r>
        <w:rPr>
          <w:lang w:eastAsia="en-US" w:bidi="en-US"/>
        </w:rPr>
        <w:t>8</w:t>
      </w:r>
      <w:r w:rsidRPr="00EF3BF0">
        <w:rPr>
          <w:lang w:eastAsia="en-US" w:bidi="en-US"/>
        </w:rPr>
        <w:t>77</w:t>
      </w:r>
      <w:r>
        <w:rPr>
          <w:lang w:val="en-US" w:eastAsia="en-US" w:bidi="en-US"/>
        </w:rPr>
        <w:t>e</w:t>
      </w:r>
      <w:r w:rsidRPr="00EF3BF0">
        <w:rPr>
          <w:lang w:eastAsia="en-US" w:bidi="en-US"/>
        </w:rPr>
        <w:t>05</w:t>
      </w:r>
      <w:proofErr w:type="spellStart"/>
      <w:r>
        <w:rPr>
          <w:lang w:val="en-US" w:eastAsia="en-US" w:bidi="en-US"/>
        </w:rPr>
        <w:t>ce</w:t>
      </w:r>
      <w:proofErr w:type="spellEnd"/>
      <w:r w:rsidRPr="00EF3BF0">
        <w:rPr>
          <w:lang w:eastAsia="en-US" w:bidi="en-US"/>
        </w:rPr>
        <w:t xml:space="preserve"> </w:t>
      </w:r>
      <w:r>
        <w:t>στις 27/09/23 16:21</w:t>
      </w:r>
    </w:p>
    <w:p w:rsidR="009C1945" w:rsidRDefault="009C1945">
      <w:pPr>
        <w:rPr>
          <w:sz w:val="2"/>
          <w:szCs w:val="2"/>
        </w:rPr>
        <w:sectPr w:rsidR="009C1945">
          <w:pgSz w:w="11900" w:h="16840"/>
          <w:pgMar w:top="360" w:right="360" w:bottom="360" w:left="360" w:header="0" w:footer="3" w:gutter="0"/>
          <w:cols w:space="720"/>
          <w:noEndnote/>
          <w:docGrid w:linePitch="360"/>
        </w:sectPr>
      </w:pPr>
    </w:p>
    <w:p w:rsidR="009C1945" w:rsidRDefault="009D64B1">
      <w:pPr>
        <w:pStyle w:val="50"/>
        <w:framePr w:w="10130" w:h="7958" w:hRule="exact" w:wrap="none" w:vAnchor="page" w:hAnchor="page" w:x="988" w:y="729"/>
        <w:shd w:val="clear" w:color="auto" w:fill="auto"/>
        <w:spacing w:line="80" w:lineRule="exact"/>
        <w:ind w:left="9780"/>
      </w:pPr>
      <w:r>
        <w:lastRenderedPageBreak/>
        <w:t>*</w:t>
      </w:r>
    </w:p>
    <w:p w:rsidR="009C1945" w:rsidRDefault="009D64B1">
      <w:pPr>
        <w:pStyle w:val="24"/>
        <w:framePr w:w="10130" w:h="7958" w:hRule="exact" w:wrap="none" w:vAnchor="page" w:hAnchor="page" w:x="988" w:y="729"/>
        <w:shd w:val="clear" w:color="auto" w:fill="auto"/>
        <w:spacing w:line="342" w:lineRule="exact"/>
        <w:ind w:left="300" w:right="200" w:firstLine="740"/>
      </w:pPr>
      <w:r>
        <w:t xml:space="preserve">Η. Του άρθρου 4 της υπ’ αρ. 1025/15/63?β/2014 απόφασης των Υπουργών Εσωτερικών, </w:t>
      </w:r>
      <w:r>
        <w:t>Δημόσιας Τάξης και Προστασίας του Πολίτης «Ρύθμιση θεμάτων τάξης και ασφάλειας κατά τις Περιφερειακές και Δημοτικές εκλογές, καθώς και κατά τις εκλογές για την ανάδειξη μελών του Ευρωπαϊκού Κοινοβουλίου και άλλες διατάξεις» (ΦΕΚ 851/Β/2014).</w:t>
      </w:r>
    </w:p>
    <w:p w:rsidR="009C1945" w:rsidRDefault="009D64B1">
      <w:pPr>
        <w:pStyle w:val="24"/>
        <w:framePr w:w="10130" w:h="7958" w:hRule="exact" w:wrap="none" w:vAnchor="page" w:hAnchor="page" w:x="988" w:y="729"/>
        <w:shd w:val="clear" w:color="auto" w:fill="auto"/>
        <w:spacing w:line="342" w:lineRule="exact"/>
        <w:ind w:left="300" w:right="200" w:firstLine="740"/>
      </w:pPr>
      <w:r>
        <w:t>Θ. Της με αριθ</w:t>
      </w:r>
      <w:r>
        <w:t xml:space="preserve">. 8481/2022 απόφασης του Υπουργού Εσωτερικών «Καθορισμός τρόπου κατανομής και χρήσης των χώρων που παραχωρούνται από τα δημοτικά συμβούλια στα πολιτικά κόμματα, τους συνασπισμούς πολιτικών κομμάτων, τους συνδυασμούς υποψηφίων και τις Επιτροπές Υποστήριξης </w:t>
      </w:r>
      <w:r>
        <w:t>του άρθρου 10 του ν. 4023/2011 (Α'220) για την προεκλογική προβολή τους, καθώς και άλλων λεπτομερειών» (ΦΕΚ 674/Β/15-2-2022).</w:t>
      </w:r>
    </w:p>
    <w:p w:rsidR="009C1945" w:rsidRDefault="009D64B1">
      <w:pPr>
        <w:pStyle w:val="24"/>
        <w:framePr w:w="10130" w:h="7958" w:hRule="exact" w:wrap="none" w:vAnchor="page" w:hAnchor="page" w:x="988" w:y="729"/>
        <w:numPr>
          <w:ilvl w:val="0"/>
          <w:numId w:val="1"/>
        </w:numPr>
        <w:shd w:val="clear" w:color="auto" w:fill="auto"/>
        <w:tabs>
          <w:tab w:val="left" w:pos="1275"/>
        </w:tabs>
        <w:spacing w:line="342" w:lineRule="exact"/>
        <w:ind w:left="300" w:right="200" w:firstLine="740"/>
      </w:pPr>
      <w:r>
        <w:t xml:space="preserve">Της υπ’ αριθ. 11/2007 εγκυκλίου του Υπουργείου Εσωτερικών με θέμα «Εποπτεία των πράξεων των συλλογικών και μονομελών οργάνων των </w:t>
      </w:r>
      <w:r>
        <w:t>πρωτοβάθμιων ΟΤΑ».</w:t>
      </w:r>
    </w:p>
    <w:p w:rsidR="009C1945" w:rsidRDefault="009D64B1">
      <w:pPr>
        <w:pStyle w:val="24"/>
        <w:framePr w:w="10130" w:h="7958" w:hRule="exact" w:wrap="none" w:vAnchor="page" w:hAnchor="page" w:x="988" w:y="729"/>
        <w:shd w:val="clear" w:color="auto" w:fill="auto"/>
        <w:spacing w:line="342" w:lineRule="exact"/>
        <w:ind w:left="300" w:firstLine="740"/>
      </w:pPr>
      <w:r>
        <w:t xml:space="preserve">Κ. Της υπ </w:t>
      </w:r>
      <w:proofErr w:type="spellStart"/>
      <w:r>
        <w:t>αριθμ</w:t>
      </w:r>
      <w:proofErr w:type="spellEnd"/>
      <w:r>
        <w:t>. 27/2018 εγκυκλίου του Υπουργείου Εσωτερικών.</w:t>
      </w:r>
    </w:p>
    <w:p w:rsidR="009C1945" w:rsidRDefault="009D64B1">
      <w:pPr>
        <w:pStyle w:val="24"/>
        <w:framePr w:w="10130" w:h="7958" w:hRule="exact" w:wrap="none" w:vAnchor="page" w:hAnchor="page" w:x="988" w:y="729"/>
        <w:numPr>
          <w:ilvl w:val="0"/>
          <w:numId w:val="1"/>
        </w:numPr>
        <w:shd w:val="clear" w:color="auto" w:fill="auto"/>
        <w:tabs>
          <w:tab w:val="left" w:pos="1297"/>
        </w:tabs>
        <w:spacing w:line="342" w:lineRule="exact"/>
        <w:ind w:left="300" w:right="200" w:firstLine="740"/>
      </w:pPr>
      <w:r>
        <w:t>Την υπ’ αριθ. 86780/19.12.2022 (ΦΕΚ 1183/Τ.ΥΟΔΔ/20.12.2022) απόφαση του Υπουργού Εσωτερικών περί διορισμού του Γρηγορίου Ζαφειρόπουλου του Επαμεινώνδα, στη θέση του μετακλητού</w:t>
      </w:r>
      <w:r>
        <w:t xml:space="preserve"> Γραμματέα Αποκεντρωμένης Διοίκησης Αττικής.</w:t>
      </w:r>
    </w:p>
    <w:p w:rsidR="009C1945" w:rsidRDefault="009D64B1">
      <w:pPr>
        <w:pStyle w:val="24"/>
        <w:framePr w:w="10130" w:h="7958" w:hRule="exact" w:wrap="none" w:vAnchor="page" w:hAnchor="page" w:x="988" w:y="729"/>
        <w:numPr>
          <w:ilvl w:val="0"/>
          <w:numId w:val="1"/>
        </w:numPr>
        <w:shd w:val="clear" w:color="auto" w:fill="auto"/>
        <w:tabs>
          <w:tab w:val="left" w:pos="1304"/>
        </w:tabs>
        <w:spacing w:line="342" w:lineRule="exact"/>
        <w:ind w:left="300" w:right="200" w:firstLine="740"/>
      </w:pPr>
      <w:r>
        <w:t xml:space="preserve">Την από 15.9.2023 προσφυγή του κ. Χαράλαμπου </w:t>
      </w:r>
      <w:proofErr w:type="spellStart"/>
      <w:r>
        <w:t>Ρασσιά</w:t>
      </w:r>
      <w:proofErr w:type="spellEnd"/>
      <w:r>
        <w:t xml:space="preserve"> κατά της υπ’ αριθ. 336/2023 απόφασης του Δημοτικού Συμβουλίου του Δήμου Χαλανδρίου, η οποία κατατέθηκε στην Υπηρεσία μας και έλαβε 73671/18.9.2023 αριθμό πρωτο</w:t>
      </w:r>
      <w:r>
        <w:t>κόλλου.</w:t>
      </w:r>
    </w:p>
    <w:p w:rsidR="009C1945" w:rsidRDefault="009D64B1">
      <w:pPr>
        <w:pStyle w:val="24"/>
        <w:framePr w:w="10130" w:h="7958" w:hRule="exact" w:wrap="none" w:vAnchor="page" w:hAnchor="page" w:x="988" w:y="729"/>
        <w:numPr>
          <w:ilvl w:val="0"/>
          <w:numId w:val="1"/>
        </w:numPr>
        <w:shd w:val="clear" w:color="auto" w:fill="auto"/>
        <w:tabs>
          <w:tab w:val="left" w:pos="1304"/>
        </w:tabs>
        <w:spacing w:line="342" w:lineRule="exact"/>
        <w:ind w:left="300" w:right="200" w:firstLine="740"/>
      </w:pPr>
      <w:r>
        <w:t xml:space="preserve">Το υπ’ αριθ. </w:t>
      </w:r>
      <w:proofErr w:type="spellStart"/>
      <w:r>
        <w:t>πρωτ</w:t>
      </w:r>
      <w:proofErr w:type="spellEnd"/>
      <w:r>
        <w:t>. 74404/20.9.2023 έγγραφο της Υπηρεσίας μας προς το Δήμο Χαλανδρίου με το οποίο ζητήθηκαν οι απόψεις και τα στοιχεία του φακέλου της υπόθεσης.</w:t>
      </w:r>
    </w:p>
    <w:p w:rsidR="009C1945" w:rsidRDefault="009D64B1">
      <w:pPr>
        <w:pStyle w:val="24"/>
        <w:framePr w:w="10130" w:h="7958" w:hRule="exact" w:wrap="none" w:vAnchor="page" w:hAnchor="page" w:x="988" w:y="729"/>
        <w:numPr>
          <w:ilvl w:val="0"/>
          <w:numId w:val="1"/>
        </w:numPr>
        <w:shd w:val="clear" w:color="auto" w:fill="auto"/>
        <w:tabs>
          <w:tab w:val="left" w:pos="1311"/>
        </w:tabs>
        <w:spacing w:line="342" w:lineRule="exact"/>
        <w:ind w:left="300" w:right="200" w:firstLine="740"/>
      </w:pPr>
      <w:r>
        <w:t xml:space="preserve">Το με </w:t>
      </w:r>
      <w:proofErr w:type="spellStart"/>
      <w:r>
        <w:t>αριθμ</w:t>
      </w:r>
      <w:proofErr w:type="spellEnd"/>
      <w:r>
        <w:t xml:space="preserve">. </w:t>
      </w:r>
      <w:proofErr w:type="spellStart"/>
      <w:r>
        <w:t>πρωτ</w:t>
      </w:r>
      <w:proofErr w:type="spellEnd"/>
      <w:r>
        <w:t xml:space="preserve">. 35418/26.9.2023 έγγραφο του Δήμου Χαλανδρίου με το οποίο εστάλησαν </w:t>
      </w:r>
      <w:r>
        <w:t xml:space="preserve">στην Υπηρεσία μας οι απόψεις και τα στοιχεία του φακέλου της υπόθεσης και έλαβε </w:t>
      </w:r>
      <w:proofErr w:type="spellStart"/>
      <w:r>
        <w:t>αριθμ</w:t>
      </w:r>
      <w:proofErr w:type="spellEnd"/>
      <w:r>
        <w:t xml:space="preserve">. </w:t>
      </w:r>
      <w:proofErr w:type="spellStart"/>
      <w:r>
        <w:t>πρωτ</w:t>
      </w:r>
      <w:proofErr w:type="spellEnd"/>
      <w:r>
        <w:t>. 76128/26- 9-2023.</w:t>
      </w:r>
    </w:p>
    <w:p w:rsidR="009C1945" w:rsidRDefault="009D64B1">
      <w:pPr>
        <w:pStyle w:val="22"/>
        <w:framePr w:w="10130" w:h="6382" w:hRule="exact" w:wrap="none" w:vAnchor="page" w:hAnchor="page" w:x="988" w:y="9096"/>
        <w:shd w:val="clear" w:color="auto" w:fill="auto"/>
        <w:spacing w:after="192" w:line="200" w:lineRule="exact"/>
        <w:ind w:left="300" w:firstLine="740"/>
        <w:jc w:val="both"/>
      </w:pPr>
      <w:bookmarkStart w:id="10" w:name="bookmark10"/>
      <w:r>
        <w:t>Ειδικότερα και επειδή:</w:t>
      </w:r>
      <w:bookmarkEnd w:id="10"/>
    </w:p>
    <w:p w:rsidR="009C1945" w:rsidRDefault="009D64B1">
      <w:pPr>
        <w:pStyle w:val="24"/>
        <w:framePr w:w="10130" w:h="6382" w:hRule="exact" w:wrap="none" w:vAnchor="page" w:hAnchor="page" w:x="988" w:y="9096"/>
        <w:shd w:val="clear" w:color="auto" w:fill="auto"/>
        <w:spacing w:line="346" w:lineRule="exact"/>
        <w:ind w:left="300" w:right="200" w:firstLine="440"/>
      </w:pPr>
      <w:r>
        <w:t>Σύμφωνα με την παρ. 1 του άρθρου 214 του ν. 3852/2010 όπως ισχύει: «Το κράτος ασκεί στους Ο.Τ.Α. και στα νομικά πρόσωπα αυ</w:t>
      </w:r>
      <w:r>
        <w:t>τών εποπτεία, που συνίσταται αποκλειστικά σε έλεγχο νομιμότητας και δεν επιτρέπεται να εμποδίζει την πρωτοβουλία και την ελεύθερη δράση τους ούτε να υπεισέρχεται σε κρίσεις για τη σκοπιμότητα της δράσης τους ή να θίγει τη διοικητική και οικονομική τους αυτ</w:t>
      </w:r>
      <w:r>
        <w:t>οτέλεια. Ειδικότερα η κρατική εποπτεία των Ο.Τ.Α. συνίσταται: (α) σε έλεγχο των πράξεων (έλεγχος νομιμότητας) και (β) σε έλεγχο των προσώπων (πειθαρχικός έλεγχος των αιρετών)».</w:t>
      </w:r>
    </w:p>
    <w:p w:rsidR="009C1945" w:rsidRDefault="009D64B1">
      <w:pPr>
        <w:pStyle w:val="24"/>
        <w:framePr w:w="10130" w:h="6382" w:hRule="exact" w:wrap="none" w:vAnchor="page" w:hAnchor="page" w:x="988" w:y="9096"/>
        <w:shd w:val="clear" w:color="auto" w:fill="auto"/>
        <w:spacing w:line="346" w:lineRule="exact"/>
        <w:ind w:left="300" w:right="200" w:firstLine="440"/>
      </w:pPr>
      <w:r>
        <w:t>Σύμφωνα με την παρ. 1 του άρθρου 215 του ν. 3852/2010 όπως ισχύει: «Με την επιφ</w:t>
      </w:r>
      <w:r>
        <w:t>ύλαξη ειδικότερων διατάξεων, η σύμφωνα με το άρθρο 214 κρατική εποπτεία των Ο.Τ.Α. ασκείται από τις κατά τόπο αρμόδιες Αυτοτελείς Υπηρεσίες Εποπτείας Ο.Τ.Α.», ενώ σύμφωνα με την παρ. 1 του άρθρου 216 του ίδιου νόμου: «Σε κάθε Αυτοτελή Υπηρεσία Εποπτείας Ο.</w:t>
      </w:r>
      <w:r>
        <w:t>Τ.Α. συνιστάται θέση προϊσταμένου αυτής, της κατηγορίας ειδικών θέσεων πρώτου βαθμού, που φέρει τον τίτλο «Επόπτης Ο.Τ.Α.»».</w:t>
      </w:r>
    </w:p>
    <w:p w:rsidR="009C1945" w:rsidRDefault="009D64B1">
      <w:pPr>
        <w:pStyle w:val="24"/>
        <w:framePr w:w="10130" w:h="6382" w:hRule="exact" w:wrap="none" w:vAnchor="page" w:hAnchor="page" w:x="988" w:y="9096"/>
        <w:shd w:val="clear" w:color="auto" w:fill="auto"/>
        <w:spacing w:line="346" w:lineRule="exact"/>
        <w:ind w:left="300" w:right="200" w:firstLine="440"/>
      </w:pPr>
      <w:r>
        <w:t>Σύμφωνα με την παρ. 1 του άρθρου 238 του ν. 3852/2010 όπως ισχύει: «Μέχρι την έναρξη λειτουργίας της ΑΥΕ Ο.Τ.Α. ο έλεγχος νομιμότητ</w:t>
      </w:r>
      <w:r>
        <w:t xml:space="preserve">ας των πράξεων, κατά τα άρθρα 225 έως 227, ασκείται από τον Συντονιστή της οικείας Αποκεντρωμένης Διοίκησης και τις Ειδικές Επιτροπές του άρθρου 152 του Κώδικα Δήμων και Κοινοτήτων (ν. 3463/2006, Α' 114) [...]». Επίσης, σύμφωνα με το πρώτο εδάφιο της παρ. </w:t>
      </w:r>
      <w:r>
        <w:t>2 του άρθρου 238 του ν. 3852/2010 όπως ισχύει: «Όπου στα ανωτέρω άρθρα αναφέρεται ο Επόπτης Ο.Τ.Α., κατά το μεταβατικό διάστημα, νοείται ο Συντονιστής της οικείας Αποκεντρωμένης Διοίκησης». Επιπρόσθετα,</w:t>
      </w:r>
    </w:p>
    <w:p w:rsidR="009C1945" w:rsidRDefault="009D64B1">
      <w:pPr>
        <w:pStyle w:val="a6"/>
        <w:framePr w:w="9720" w:h="224" w:hRule="exact" w:wrap="none" w:vAnchor="page" w:hAnchor="page" w:x="1233" w:y="15696"/>
        <w:shd w:val="clear" w:color="auto" w:fill="auto"/>
        <w:spacing w:line="190" w:lineRule="exact"/>
      </w:pPr>
      <w:r>
        <w:t xml:space="preserve">Διανομή μέσω ΊΡΙΔΑ' με </w:t>
      </w:r>
      <w:r>
        <w:rPr>
          <w:lang w:val="en-US" w:eastAsia="en-US" w:bidi="en-US"/>
        </w:rPr>
        <w:t>UID</w:t>
      </w:r>
      <w:r w:rsidRPr="00EF3BF0">
        <w:rPr>
          <w:lang w:eastAsia="en-US" w:bidi="en-US"/>
        </w:rPr>
        <w:t xml:space="preserve">: </w:t>
      </w:r>
      <w:r>
        <w:t>65</w:t>
      </w:r>
      <w:r w:rsidRPr="00EF3BF0">
        <w:rPr>
          <w:lang w:eastAsia="en-US" w:bidi="en-US"/>
        </w:rPr>
        <w:t>13</w:t>
      </w:r>
      <w:r>
        <w:rPr>
          <w:lang w:val="en-US" w:eastAsia="en-US" w:bidi="en-US"/>
        </w:rPr>
        <w:t>d</w:t>
      </w:r>
      <w:r w:rsidRPr="00EF3BF0">
        <w:rPr>
          <w:lang w:eastAsia="en-US" w:bidi="en-US"/>
        </w:rPr>
        <w:t>75</w:t>
      </w:r>
      <w:r>
        <w:rPr>
          <w:lang w:val="en-US" w:eastAsia="en-US" w:bidi="en-US"/>
        </w:rPr>
        <w:t>db</w:t>
      </w:r>
      <w:r w:rsidRPr="00EF3BF0">
        <w:rPr>
          <w:lang w:eastAsia="en-US" w:bidi="en-US"/>
        </w:rPr>
        <w:t>04</w:t>
      </w:r>
      <w:r>
        <w:rPr>
          <w:lang w:val="en-US" w:eastAsia="en-US" w:bidi="en-US"/>
        </w:rPr>
        <w:t>a</w:t>
      </w:r>
      <w:r w:rsidRPr="00EF3BF0">
        <w:rPr>
          <w:lang w:eastAsia="en-US" w:bidi="en-US"/>
        </w:rPr>
        <w:t>8</w:t>
      </w:r>
      <w:r>
        <w:rPr>
          <w:lang w:val="en-US" w:eastAsia="en-US" w:bidi="en-US"/>
        </w:rPr>
        <w:t>e</w:t>
      </w:r>
      <w:r w:rsidRPr="00EF3BF0">
        <w:rPr>
          <w:lang w:eastAsia="en-US" w:bidi="en-US"/>
        </w:rPr>
        <w:t>2</w:t>
      </w:r>
      <w:proofErr w:type="spellStart"/>
      <w:r>
        <w:rPr>
          <w:lang w:val="en-US" w:eastAsia="en-US" w:bidi="en-US"/>
        </w:rPr>
        <w:t>fi</w:t>
      </w:r>
      <w:proofErr w:type="spellEnd"/>
      <w:r w:rsidRPr="00EF3BF0">
        <w:rPr>
          <w:lang w:eastAsia="en-US" w:bidi="en-US"/>
        </w:rPr>
        <w:t>877</w:t>
      </w:r>
      <w:r>
        <w:rPr>
          <w:lang w:val="en-US" w:eastAsia="en-US" w:bidi="en-US"/>
        </w:rPr>
        <w:t>e</w:t>
      </w:r>
      <w:r w:rsidRPr="00EF3BF0">
        <w:rPr>
          <w:lang w:eastAsia="en-US" w:bidi="en-US"/>
        </w:rPr>
        <w:t>05</w:t>
      </w:r>
      <w:proofErr w:type="spellStart"/>
      <w:r>
        <w:rPr>
          <w:lang w:val="en-US" w:eastAsia="en-US" w:bidi="en-US"/>
        </w:rPr>
        <w:t>ce</w:t>
      </w:r>
      <w:proofErr w:type="spellEnd"/>
      <w:r w:rsidRPr="00EF3BF0">
        <w:rPr>
          <w:lang w:eastAsia="en-US" w:bidi="en-US"/>
        </w:rPr>
        <w:t xml:space="preserve"> </w:t>
      </w:r>
      <w:r>
        <w:t>στις 27/09/23 16:21</w:t>
      </w:r>
    </w:p>
    <w:p w:rsidR="009C1945" w:rsidRDefault="009C1945">
      <w:pPr>
        <w:rPr>
          <w:sz w:val="2"/>
          <w:szCs w:val="2"/>
        </w:rPr>
        <w:sectPr w:rsidR="009C1945">
          <w:pgSz w:w="11900" w:h="16840"/>
          <w:pgMar w:top="360" w:right="360" w:bottom="360" w:left="360" w:header="0" w:footer="3" w:gutter="0"/>
          <w:cols w:space="720"/>
          <w:noEndnote/>
          <w:docGrid w:linePitch="360"/>
        </w:sectPr>
      </w:pPr>
    </w:p>
    <w:p w:rsidR="009C1945" w:rsidRDefault="009D64B1">
      <w:pPr>
        <w:pStyle w:val="24"/>
        <w:framePr w:w="9814" w:h="14579" w:hRule="exact" w:wrap="none" w:vAnchor="page" w:hAnchor="page" w:x="1146" w:y="733"/>
        <w:shd w:val="clear" w:color="auto" w:fill="auto"/>
        <w:spacing w:line="346" w:lineRule="exact"/>
        <w:ind w:firstLine="0"/>
      </w:pPr>
      <w:r>
        <w:lastRenderedPageBreak/>
        <w:t>σύμφωνα με τις διατάξεις των παρ. 3 και 4 του άρθρου 64 του ν. 4954/2022 όπως ισχύει: «3. Μέχρι την έναρξη λειτουργίας της Αυτοτελούς Υπηρεσίας Εποπτείας Ο.Τ.Α., όπου στα άρθρα 128, 129 και 130 του ν. 4555/2018 (Α</w:t>
      </w:r>
      <w:r>
        <w:t>’ 133) αναφέρεται Επόπτης Ο.Τ.Α., νοείται ο Γραμματέας της οικείας Αποκεντρωμένης Διοίκησης. 4. Όπου στη νομοθεσία αναφέρεται ο Συντονιστής Αποκεντρωμένης Διοίκησης των άρθρων 28 και 28Α του ν. 4325/2015, νοείται εφεξής ο Γραμματέας της Αποκεντρωμένης Διοί</w:t>
      </w:r>
      <w:r>
        <w:t xml:space="preserve">κησης, εκτός από τις περιπτώσεις που ο Συντονιστής Αποκεντρωμένης Διοίκησης αναφέρεται ως προϊστάμενος των οριζόντιων υποστηρικτικών υπηρεσιών της Αποκεντρωμένης /^οίκησης, όπως ορίζονται στην </w:t>
      </w:r>
      <w:proofErr w:type="spellStart"/>
      <w:r>
        <w:t>περ</w:t>
      </w:r>
      <w:proofErr w:type="spellEnd"/>
      <w:r>
        <w:t>. β’ της παρ. 2 του άρθρου 35 του ν. 4622/2019». Ακόμα, σύμφ</w:t>
      </w:r>
      <w:r>
        <w:t>ωνα με την παρ. 4 του άρθρου 238 του ν. 3852/2010 όπως ισχύει: «Η έναρξη λειτουργίας κάθε Αυτοτελούς Υπηρεσίας Εποπτείας Ο.Τ.Α. διαπιστώνεται με απόφαση του Υπουργού Εσωτερικών». Η προαναφερθείσα υπουργική απόφαση δεν έχει εκδοθεί μέχρι σήμερα.</w:t>
      </w:r>
    </w:p>
    <w:p w:rsidR="009C1945" w:rsidRDefault="009D64B1">
      <w:pPr>
        <w:pStyle w:val="24"/>
        <w:framePr w:w="9814" w:h="14579" w:hRule="exact" w:wrap="none" w:vAnchor="page" w:hAnchor="page" w:x="1146" w:y="733"/>
        <w:shd w:val="clear" w:color="auto" w:fill="auto"/>
        <w:spacing w:line="346" w:lineRule="exact"/>
        <w:ind w:firstLine="520"/>
      </w:pPr>
      <w:r>
        <w:t xml:space="preserve">Σύμφωνα με </w:t>
      </w:r>
      <w:r>
        <w:t>την παρ. 1 του άρθρου 227 του ν. 3852/2010 όπως ισχύει: «Οποιοσδήποτε έχει έννομο συμφέρον μπορεί να προσβάλει τις αποφάσεις των συλλογικών ή μονομελών οργάνων των δήμων, των περιφερειών, των νομικών προσώπων αυτών, καθώς και των συνδέσμων τους, για λόγους</w:t>
      </w:r>
      <w:r>
        <w:t xml:space="preserve"> νομιμότητας, ενώπιον του Επόπτη Ο.Τ.Α., μέσα σε προθεσμία δεκαπέντε (15) ημερών από τη δημοσίευση της απόφασης ή την ανάρτησή της στο διαδίκτυο ή από την κοινοποίησή της ή αφότου έλαβε πλήρη γνώση αυτής. Ατομικές πράξεις κοινοποιούνται στον ενδιαφερόμενο </w:t>
      </w:r>
      <w:r>
        <w:t>με απόδειξη παραλαβής και αναφέρουν υποχρεωτικά ότι κατ’ αυτών χωρεί ειδική προσφυγή για λόγους νομιμότητας ενώπιον του Επόπτη Ο.Τ.Α. μέσα σε προθεσμία δεκαπέντε (15) ημερών». Επίσης, σύμφωνα με την παρ. 5 του άρθρου 227 του ν. 3852/2010 όπως ισχύει ορίζετ</w:t>
      </w:r>
      <w:r>
        <w:t>αι ότι: «Ο Επόπτης Ο.Τ.Α. αποφαίνεται επί της προσφυγής μέσα σε αποκλειστική προθεσμία δύο (2) μηνών από την υποβολή της. Αν παρέλθει η ανωτέρω προθεσμία χωρίς να εκδοθεί απόφαση θεωρείται ότι η προσφυγή έχει σιωπηρώς απορριφθεί».</w:t>
      </w:r>
    </w:p>
    <w:p w:rsidR="009C1945" w:rsidRDefault="009D64B1">
      <w:pPr>
        <w:pStyle w:val="24"/>
        <w:framePr w:w="9814" w:h="14579" w:hRule="exact" w:wrap="none" w:vAnchor="page" w:hAnchor="page" w:x="1146" w:y="733"/>
        <w:shd w:val="clear" w:color="auto" w:fill="auto"/>
        <w:spacing w:line="346" w:lineRule="exact"/>
        <w:ind w:firstLine="520"/>
      </w:pPr>
      <w:r>
        <w:t>Κατά τον έλεγχο νομιμότητ</w:t>
      </w:r>
      <w:r>
        <w:t>ας κατά το άρθρο 227 του ν. 3852/2010, εξετάζεται καταρχάς το παραδεκτό της προσφυγής. Εφόσον κριθεί ότι η προσφυγή είναι παραδεκτή, τότε ελέγχεται το βάσιμο αυτής, διαφορετικά απορρίπτεται ως απαράδεκτη. Προϋποθέσεις του παραδεκτού της προσφυγής είναι: (ί</w:t>
      </w:r>
      <w:r>
        <w:t xml:space="preserve">) το έννομο συμφέρον της προσφεύγουσας εταιρείας το οποίο νοείται ως συμφέρον άμεσο, προσωπικό και </w:t>
      </w:r>
      <w:proofErr w:type="spellStart"/>
      <w:r>
        <w:t>ενεστώς</w:t>
      </w:r>
      <w:proofErr w:type="spellEnd"/>
      <w:r>
        <w:t xml:space="preserve">, (ϋ) η προθεσμία και </w:t>
      </w:r>
      <w:r w:rsidRPr="00EF3BF0">
        <w:rPr>
          <w:lang w:eastAsia="en-US" w:bidi="en-US"/>
        </w:rPr>
        <w:t>(</w:t>
      </w:r>
      <w:r>
        <w:rPr>
          <w:lang w:val="en-US" w:eastAsia="en-US" w:bidi="en-US"/>
        </w:rPr>
        <w:t>iii</w:t>
      </w:r>
      <w:r w:rsidRPr="00EF3BF0">
        <w:rPr>
          <w:lang w:eastAsia="en-US" w:bidi="en-US"/>
        </w:rPr>
        <w:t xml:space="preserve">) </w:t>
      </w:r>
      <w:r>
        <w:t>η φύση της προσβαλλομένης πράξης (αν είναι απόφαση συλλογικών ή μονομελών αιρετών οργάνων των Ο.Τ.Α. ή των νομικών προσώπω</w:t>
      </w:r>
      <w:r>
        <w:t xml:space="preserve">ν τους και τον εκτελεστό χαρακτήρα της </w:t>
      </w:r>
      <w:proofErr w:type="spellStart"/>
      <w:r>
        <w:t>προσβλητέας</w:t>
      </w:r>
      <w:proofErr w:type="spellEnd"/>
      <w:r>
        <w:t xml:space="preserve"> πράξης/απόφασης).</w:t>
      </w:r>
    </w:p>
    <w:p w:rsidR="009C1945" w:rsidRDefault="009D64B1">
      <w:pPr>
        <w:pStyle w:val="24"/>
        <w:framePr w:w="9814" w:h="14579" w:hRule="exact" w:wrap="none" w:vAnchor="page" w:hAnchor="page" w:x="1146" w:y="733"/>
        <w:shd w:val="clear" w:color="auto" w:fill="auto"/>
        <w:spacing w:line="346" w:lineRule="exact"/>
        <w:ind w:firstLine="520"/>
      </w:pPr>
      <w:r>
        <w:t xml:space="preserve">Από τα στοιχεία που τέθηκαν υπόψη μας, προκύπτει ότι συντρέχουν οι προϋποθέσεις του παραδεκτού ως προς την άσκηση προσφυγής κατά της υπ </w:t>
      </w:r>
      <w:proofErr w:type="spellStart"/>
      <w:r>
        <w:t>αριθμ</w:t>
      </w:r>
      <w:proofErr w:type="spellEnd"/>
      <w:r>
        <w:t xml:space="preserve">. 336/2023 απόφασης του Δημοτικού Συμβουλίου </w:t>
      </w:r>
      <w:r>
        <w:t xml:space="preserve">του Δήμου Χαλανδρίου, καθώς α) ο προσφεύγων έχει έννομο συμφέρον αφού με την προσβαλλόμενη πράξη υφίσταται βλάβη καθώς δημιουργείται σύγχυση ως προς την ημερομηνία διεξαγωγής της προεκλογικής του ομιλίας ως επικεφαλής του συνδυασμού «ΧΑΛΑΝΔΡΙ ΣΤΟ ΦΩΣ», β) </w:t>
      </w:r>
      <w:r>
        <w:t>άσκησε εμπρόθεσμα την ανωτέρω προσφυγή, ήτοι την 18.9.2023 και η προσβαλλόμενη εκδόθηκε την 14.9.2023 και γ) πρόκειται για πράξη με εκτελεστό χαρακτήρα. Κατόπιν των ανωτέρω η εν λόγω προσφυγή είναι παραδεκτή και εξετάζεται περαιτέρω.</w:t>
      </w:r>
    </w:p>
    <w:p w:rsidR="009C1945" w:rsidRDefault="009D64B1">
      <w:pPr>
        <w:pStyle w:val="24"/>
        <w:framePr w:w="9814" w:h="14579" w:hRule="exact" w:wrap="none" w:vAnchor="page" w:hAnchor="page" w:x="1146" w:y="733"/>
        <w:shd w:val="clear" w:color="auto" w:fill="auto"/>
        <w:spacing w:line="346" w:lineRule="exact"/>
        <w:ind w:firstLine="520"/>
      </w:pPr>
      <w:r>
        <w:t xml:space="preserve">Σύμφωνα με την παρ. 1 </w:t>
      </w:r>
      <w:r>
        <w:t xml:space="preserve">του αρ. 48 του </w:t>
      </w:r>
      <w:proofErr w:type="spellStart"/>
      <w:r>
        <w:t>π.δ</w:t>
      </w:r>
      <w:proofErr w:type="spellEnd"/>
      <w:r>
        <w:t>. 26/2012, όπως τροποποιήθηκε με το αρ. 37 του ν. 4648/2019: «Οι συγκεντρώσεις κατά την προεκλογική περίοδο διέπονται από τις ειδικές για το θέμα αυτό διατάξεις του Συντάγματος».</w:t>
      </w:r>
    </w:p>
    <w:p w:rsidR="009C1945" w:rsidRDefault="009D64B1">
      <w:pPr>
        <w:pStyle w:val="24"/>
        <w:framePr w:w="9814" w:h="14579" w:hRule="exact" w:wrap="none" w:vAnchor="page" w:hAnchor="page" w:x="1146" w:y="733"/>
        <w:shd w:val="clear" w:color="auto" w:fill="auto"/>
        <w:spacing w:line="346" w:lineRule="exact"/>
        <w:ind w:firstLine="520"/>
      </w:pPr>
      <w:r>
        <w:t xml:space="preserve">Σύμφωνα με τις διατάξεις του άρθρου 11 του Συντάγματος «1. </w:t>
      </w:r>
      <w:r>
        <w:t>Οι Έλληνες έχουν το δικαίωμα να συνέρχονται ήσυχα και χωρίς όπλα. 2. Μόνο στις δημόσιες υπαίθριες συναθροίσεις μπορεί να παρίσταται η αστυνομία. Οι υπαίθριες συναθροίσεις μπορούν να απαγορευτούν με αιτιολογημένη απόφαση της</w:t>
      </w:r>
    </w:p>
    <w:p w:rsidR="009D64B1" w:rsidRDefault="009D64B1" w:rsidP="009D64B1">
      <w:pPr>
        <w:pStyle w:val="a6"/>
        <w:framePr w:wrap="none" w:vAnchor="page" w:hAnchor="page" w:x="1139" w:y="15689"/>
        <w:shd w:val="clear" w:color="auto" w:fill="auto"/>
        <w:spacing w:line="190" w:lineRule="exact"/>
      </w:pPr>
      <w:r>
        <w:t xml:space="preserve">Διανομή μέσω «ΊΡΙΔΑ» με </w:t>
      </w:r>
      <w:r>
        <w:rPr>
          <w:lang w:val="en-US" w:eastAsia="en-US" w:bidi="en-US"/>
        </w:rPr>
        <w:t>UID</w:t>
      </w:r>
      <w:r w:rsidRPr="00EF3BF0">
        <w:rPr>
          <w:lang w:eastAsia="en-US" w:bidi="en-US"/>
        </w:rPr>
        <w:t xml:space="preserve">: </w:t>
      </w:r>
      <w:r>
        <w:t xml:space="preserve">65 </w:t>
      </w:r>
      <w:r>
        <w:rPr>
          <w:lang w:val="en-US" w:eastAsia="en-US" w:bidi="en-US"/>
        </w:rPr>
        <w:t>l</w:t>
      </w:r>
      <w:r w:rsidRPr="00EF3BF0">
        <w:rPr>
          <w:lang w:eastAsia="en-US" w:bidi="en-US"/>
        </w:rPr>
        <w:t>3</w:t>
      </w:r>
      <w:r>
        <w:rPr>
          <w:lang w:val="en-US" w:eastAsia="en-US" w:bidi="en-US"/>
        </w:rPr>
        <w:t>d</w:t>
      </w:r>
      <w:r w:rsidRPr="00EF3BF0">
        <w:rPr>
          <w:lang w:eastAsia="en-US" w:bidi="en-US"/>
        </w:rPr>
        <w:t>75</w:t>
      </w:r>
      <w:r>
        <w:rPr>
          <w:lang w:val="en-US" w:eastAsia="en-US" w:bidi="en-US"/>
        </w:rPr>
        <w:t>db</w:t>
      </w:r>
      <w:r w:rsidRPr="00EF3BF0">
        <w:rPr>
          <w:lang w:eastAsia="en-US" w:bidi="en-US"/>
        </w:rPr>
        <w:t>04</w:t>
      </w:r>
      <w:r>
        <w:rPr>
          <w:lang w:val="en-US" w:eastAsia="en-US" w:bidi="en-US"/>
        </w:rPr>
        <w:t>a</w:t>
      </w:r>
      <w:r w:rsidRPr="00EF3BF0">
        <w:rPr>
          <w:lang w:eastAsia="en-US" w:bidi="en-US"/>
        </w:rPr>
        <w:t>8</w:t>
      </w:r>
      <w:r>
        <w:rPr>
          <w:lang w:val="en-US" w:eastAsia="en-US" w:bidi="en-US"/>
        </w:rPr>
        <w:t>e</w:t>
      </w:r>
      <w:r w:rsidRPr="00EF3BF0">
        <w:rPr>
          <w:lang w:eastAsia="en-US" w:bidi="en-US"/>
        </w:rPr>
        <w:t>2</w:t>
      </w:r>
      <w:r>
        <w:rPr>
          <w:lang w:val="en-US" w:eastAsia="en-US" w:bidi="en-US"/>
        </w:rPr>
        <w:t>f</w:t>
      </w:r>
      <w:r>
        <w:rPr>
          <w:lang w:eastAsia="en-US" w:bidi="en-US"/>
        </w:rPr>
        <w:t>8</w:t>
      </w:r>
      <w:r w:rsidRPr="00EF3BF0">
        <w:rPr>
          <w:lang w:eastAsia="en-US" w:bidi="en-US"/>
        </w:rPr>
        <w:t>77</w:t>
      </w:r>
      <w:r>
        <w:rPr>
          <w:lang w:val="en-US" w:eastAsia="en-US" w:bidi="en-US"/>
        </w:rPr>
        <w:t>e</w:t>
      </w:r>
      <w:r w:rsidRPr="00EF3BF0">
        <w:rPr>
          <w:lang w:eastAsia="en-US" w:bidi="en-US"/>
        </w:rPr>
        <w:t>05</w:t>
      </w:r>
      <w:proofErr w:type="spellStart"/>
      <w:r>
        <w:rPr>
          <w:lang w:val="en-US" w:eastAsia="en-US" w:bidi="en-US"/>
        </w:rPr>
        <w:t>ce</w:t>
      </w:r>
      <w:proofErr w:type="spellEnd"/>
      <w:r w:rsidRPr="00EF3BF0">
        <w:rPr>
          <w:lang w:eastAsia="en-US" w:bidi="en-US"/>
        </w:rPr>
        <w:t xml:space="preserve"> </w:t>
      </w:r>
      <w:r>
        <w:t>στις 27/09/23 16:21</w:t>
      </w:r>
    </w:p>
    <w:p w:rsidR="009C1945" w:rsidRDefault="009C1945">
      <w:pPr>
        <w:rPr>
          <w:sz w:val="2"/>
          <w:szCs w:val="2"/>
        </w:rPr>
        <w:sectPr w:rsidR="009C1945">
          <w:pgSz w:w="11900" w:h="16840"/>
          <w:pgMar w:top="360" w:right="360" w:bottom="360" w:left="360" w:header="0" w:footer="3" w:gutter="0"/>
          <w:cols w:space="720"/>
          <w:noEndnote/>
          <w:docGrid w:linePitch="360"/>
        </w:sectPr>
      </w:pPr>
    </w:p>
    <w:p w:rsidR="009C1945" w:rsidRDefault="009D64B1" w:rsidP="009D64B1">
      <w:pPr>
        <w:pStyle w:val="24"/>
        <w:framePr w:w="9749" w:h="15031" w:hRule="exact" w:wrap="none" w:vAnchor="page" w:hAnchor="page" w:x="1149" w:y="710"/>
        <w:shd w:val="clear" w:color="auto" w:fill="auto"/>
        <w:spacing w:line="346" w:lineRule="exact"/>
        <w:ind w:firstLine="0"/>
      </w:pPr>
      <w:r>
        <w:lastRenderedPageBreak/>
        <w:t xml:space="preserve">αστυνομικής αρχής, γενικά, αν εξαιτίας τους </w:t>
      </w:r>
      <w:proofErr w:type="spellStart"/>
      <w:r>
        <w:t>εττίκειται</w:t>
      </w:r>
      <w:proofErr w:type="spellEnd"/>
      <w:r>
        <w:t xml:space="preserve"> σοβαρός κίνδυνος για τη δημόσια ασφάλεια, σε ορισμένη δε περιοχή, αν απειλείται σοβαρή διατάραξη της κοινωνικοοικονομικής ζωής, όπως νόμο</w:t>
      </w:r>
      <w:r>
        <w:t>ς ορίζει».</w:t>
      </w:r>
    </w:p>
    <w:p w:rsidR="009C1945" w:rsidRDefault="009D64B1" w:rsidP="009D64B1">
      <w:pPr>
        <w:pStyle w:val="24"/>
        <w:framePr w:w="9749" w:h="15031" w:hRule="exact" w:wrap="none" w:vAnchor="page" w:hAnchor="page" w:x="1149" w:y="710"/>
        <w:shd w:val="clear" w:color="auto" w:fill="auto"/>
        <w:spacing w:line="346" w:lineRule="exact"/>
        <w:ind w:firstLine="520"/>
      </w:pPr>
      <w:r>
        <w:t>Σύμφωνα με τις διατάξεις της παρ. 1 του άρθρου 3 του ν. 4703/2020: «Ο οργανωτής οφείλει να γνωστοποιήσει στην κατά τόπον αρμόδια αστυνομική ή λιμενική αρχή, την πρόθεσή του να καλέσει το ευρύ κοινό ή ορισμένες κατηγορίες προσώπων ή αριθμό συγκεκ</w:t>
      </w:r>
      <w:r>
        <w:t>ριμένων ατόμων να συμμετάσχουν σε δημόσια υπαίθρια συνάθροιση, σε συγκεκριμένο τόπο και χρόνο», ενώ σύμφωνα με την παρ. 1 του άρθρου 8 του ίδιου νόμου: «Επιτρέπεται η επιβολή περιορισμών σε σχέση με επικείμενη δημόσια υπαίθρια συνάθροιση, εάν πιθανολογείτα</w:t>
      </w:r>
      <w:r>
        <w:t xml:space="preserve">ι ότι η διεξαγωγή της θα διαταράξει δυσανάλογα την κοινωνικοοικονομική ζωή της συγκεκριμένης περιοχής, λόγω ιδίως των ειδικότερων κυκλοφοριακών και άλλων ιδιαίτερων τοπικών συνθηκών». Επιπρόσθετα, σύμφωνα με το άρθρο 10 του αυτού νόμου: 1. Αρμόδια για την </w:t>
      </w:r>
      <w:r>
        <w:t>απαγόρευση επικείμενης δημόσιας υπαίθριας συνάθροισης είναι η κατά τόπον αρμόδια αστυνομική ή λιμενική αρχή με σύμφωνη γνώμη του οικείου προέδρου πρωτοδικών, η οποία παρέχεται το αργότερο έως είκοσι τέσσερις (24) ώρες πριν από την έναρξη της επικείμενης δη</w:t>
      </w:r>
      <w:r>
        <w:t>μόσιας υπαίθριας συνάθροισης, και απλή γνώμη των οικείων Δημάρχων ή των υπεύθυνων Προέδρων ή Διευθυνόντων Συμβούλων δημοσίων φορέων διαχείρισης και εκμετάλλευσης λιμένων, η οποία διατυπώνεται εγγράφως ή σε επείγουσες περιπτώσεις, προφορικά και μνημονεύεται</w:t>
      </w:r>
      <w:r>
        <w:t xml:space="preserve"> στη σχετική απόφαση. Σε περίπτωση άπρακτης παρέλευσης της προθεσμίας του προηγούμενου εδαφίου τεκμαίρεται, ότι η σύμφωνη γνώμη έχει παρασχεθεί. 2. Αρμόδια για την επιβολή περιορισμών επικείμενης ή εν εξελίξει δημόσιας υπαίθριας συνάθροισης είναι η κατά τό</w:t>
      </w:r>
      <w:r>
        <w:t>πον αρμόδια αστυνομική ή λιμενική αρχή με απλή γνώμη του οικείου Δημάρχου ή των υπεύθυνων Προέδρων ή Διευθυνόντων Συμβούλων δημοσίων φορέων διαχείρισης και εκμετάλλευσης λιμένων, η οποία διατυπώνεται εγγράφως ή σε επείγουσες περιπτώσεις, προφορικά και μνημ</w:t>
      </w:r>
      <w:r>
        <w:t>ονεύεται στη σχετική απόφαση [...]».</w:t>
      </w:r>
    </w:p>
    <w:p w:rsidR="009C1945" w:rsidRDefault="009D64B1" w:rsidP="009D64B1">
      <w:pPr>
        <w:pStyle w:val="24"/>
        <w:framePr w:w="9749" w:h="15031" w:hRule="exact" w:wrap="none" w:vAnchor="page" w:hAnchor="page" w:x="1149" w:y="710"/>
        <w:shd w:val="clear" w:color="auto" w:fill="auto"/>
        <w:spacing w:line="346" w:lineRule="exact"/>
        <w:ind w:firstLine="520"/>
      </w:pPr>
      <w:r>
        <w:t>Επιπλέον σύμφωνα με τις διατάξεις του άρθρου 4 της με αριθ. 1025/15/63-β/2014 υπουργικής απόφασης με την οποία ρυθμίζεται το ζήτημα της σειράς προτεραιότητας προεκλογικών ομιλιών σε ανοιχτό χώρο: 1. Οι προεκλογικές ομιλ</w:t>
      </w:r>
      <w:r>
        <w:t>ίες σε ανοικτό χώρο πραγματοποιούνται, κατόπιν εγκρίσεως της αστυνομικής αρχής, ύστερα από αίτηση των ενδιαφερομένων που υποβάλλεται στο οικείο αστυνομικό τμήμα, σύμφωνα με τα οριζόμενα στην παρ. 2 του άρθρου 2 της παρούσας. 2. Εφόσον η ομιλία πρόκειται να</w:t>
      </w:r>
      <w:r>
        <w:t xml:space="preserve"> γίνει από εξώστες οικοδομών ή ειδικές εξέδρες ή άλλες κατασκευές ή πρόκειται να χρησιμοποιηθούν πρόσθετες ηλεκτρολογικές εγκαταστάσεις, ο ενδιαφερόμενος συνυποβάλλει και υπεύθυνη δήλωση του Ν. 1599/1986 με την οποία δηλώνει ότι θα λάβει όλα τα απαραίτητα </w:t>
      </w:r>
      <w:r>
        <w:t>μέτρα, ώστε να εξασφαλίζεται η στατική επάρκεια των κατασκευών και η ασφάλεια του χώρου και των εγκαταστάσεων. Η αστυνομική αρχή δύναται να ζητεί και την υποβολή, πριν από την πραγματοποίηση της ομιλίας, βεβαίωσης του αρμόδιου μηχανικού ή ηλεκτρολόγου, ότι</w:t>
      </w:r>
      <w:r>
        <w:t xml:space="preserve"> ελήφθησαν τα προαναφερόμενα μέτρα. 3. Για τον καθορισμό της σειράς προτεραιότητας των αιτήσεων, εφαρμόζονται ανάλογα οι διατάξεις των παραγράφουν 1 και 2 του άρθρου 3 της παρούσας. Σε περίπτωση ταυτόχρονης υποβολής αιτήσεως για πραγματοποίηση προεκλογικής</w:t>
      </w:r>
      <w:r>
        <w:t xml:space="preserve"> ομιλίας στον ίδιο τόπο και χρόνο ή σε εγγύς μεταξύ τους τόπο και χρόνο (αποστάσεις μικρότερες από αυτές που αναφέρονται στην </w:t>
      </w:r>
      <w:proofErr w:type="spellStart"/>
      <w:r>
        <w:t>περίπτ</w:t>
      </w:r>
      <w:proofErr w:type="spellEnd"/>
      <w:r>
        <w:t>. β' της παρ. 1 του άρθρου 2 της παρούσας), η μεταξύ τους σειρά προτεραιότητας καθορίζεται σύμφωνα με τα οριζόμενα στις παρα</w:t>
      </w:r>
      <w:r>
        <w:t>γράφους 3 και 4 του προηγούμενου άρθρου. 4. Η αστυνομική αρχή εγκρίνει την πραγματοποίηση της προεκλογικής ομιλίας, εφόσον συντρέχουν οι προαναφερόμενες προϋποθέσεις. 5. Η πράξη εγκρίσεως συντάσσεται επί του σώματος της αίτησης, αντίγραφο της οποίας επιδίδ</w:t>
      </w:r>
      <w:r>
        <w:t>εται στον ενδιαφερόμενο.</w:t>
      </w:r>
    </w:p>
    <w:p w:rsidR="009C1945" w:rsidRDefault="009D64B1" w:rsidP="009D64B1">
      <w:pPr>
        <w:pStyle w:val="24"/>
        <w:framePr w:w="9749" w:h="15031" w:hRule="exact" w:wrap="none" w:vAnchor="page" w:hAnchor="page" w:x="1149" w:y="710"/>
        <w:shd w:val="clear" w:color="auto" w:fill="auto"/>
        <w:spacing w:line="240" w:lineRule="auto"/>
        <w:ind w:firstLine="520"/>
      </w:pPr>
      <w:r>
        <w:t xml:space="preserve">Σύμφωνα με το </w:t>
      </w:r>
      <w:proofErr w:type="spellStart"/>
      <w:r>
        <w:t>άρ</w:t>
      </w:r>
      <w:proofErr w:type="spellEnd"/>
      <w:r>
        <w:t xml:space="preserve">. 44 του </w:t>
      </w:r>
      <w:proofErr w:type="spellStart"/>
      <w:r>
        <w:t>π.δ</w:t>
      </w:r>
      <w:proofErr w:type="spellEnd"/>
      <w:r>
        <w:t>. 26/2012 (</w:t>
      </w:r>
      <w:proofErr w:type="spellStart"/>
      <w:r>
        <w:t>πρβλ</w:t>
      </w:r>
      <w:proofErr w:type="spellEnd"/>
      <w:r>
        <w:t xml:space="preserve"> και το όμοιο άρθρο 9 του ν. 3023/2002), κατά την περίοδο περιφερειακών και δημοτικών εκλογών, τα δημοτικά συμβούλια υποχρεούνται, μέσα σε προθεσμία τριάντα (30) ημερών πριν από τη διεξαγω</w:t>
      </w:r>
      <w:r>
        <w:t>γή των περιφερειακών και δημοτικών εκλογών, να διαθέτουν με</w:t>
      </w:r>
    </w:p>
    <w:p w:rsidR="009D64B1" w:rsidRDefault="009D64B1" w:rsidP="009D64B1">
      <w:pPr>
        <w:pStyle w:val="a6"/>
        <w:framePr w:wrap="none" w:vAnchor="page" w:hAnchor="page" w:x="1216" w:y="15676"/>
        <w:shd w:val="clear" w:color="auto" w:fill="auto"/>
        <w:spacing w:line="190" w:lineRule="exact"/>
      </w:pPr>
      <w:r>
        <w:t xml:space="preserve">Διανομή μέσω «ΊΡΙΔΑ» με </w:t>
      </w:r>
      <w:r>
        <w:rPr>
          <w:lang w:val="en-US" w:eastAsia="en-US" w:bidi="en-US"/>
        </w:rPr>
        <w:t>UID</w:t>
      </w:r>
      <w:r w:rsidRPr="00EF3BF0">
        <w:rPr>
          <w:lang w:eastAsia="en-US" w:bidi="en-US"/>
        </w:rPr>
        <w:t xml:space="preserve">: </w:t>
      </w:r>
      <w:r>
        <w:t xml:space="preserve">65 </w:t>
      </w:r>
      <w:r>
        <w:rPr>
          <w:lang w:val="en-US" w:eastAsia="en-US" w:bidi="en-US"/>
        </w:rPr>
        <w:t>l</w:t>
      </w:r>
      <w:r w:rsidRPr="00EF3BF0">
        <w:rPr>
          <w:lang w:eastAsia="en-US" w:bidi="en-US"/>
        </w:rPr>
        <w:t>3</w:t>
      </w:r>
      <w:r>
        <w:rPr>
          <w:lang w:val="en-US" w:eastAsia="en-US" w:bidi="en-US"/>
        </w:rPr>
        <w:t>d</w:t>
      </w:r>
      <w:r w:rsidRPr="00EF3BF0">
        <w:rPr>
          <w:lang w:eastAsia="en-US" w:bidi="en-US"/>
        </w:rPr>
        <w:t>75</w:t>
      </w:r>
      <w:r>
        <w:rPr>
          <w:lang w:val="en-US" w:eastAsia="en-US" w:bidi="en-US"/>
        </w:rPr>
        <w:t>db</w:t>
      </w:r>
      <w:r w:rsidRPr="00EF3BF0">
        <w:rPr>
          <w:lang w:eastAsia="en-US" w:bidi="en-US"/>
        </w:rPr>
        <w:t>04</w:t>
      </w:r>
      <w:r>
        <w:rPr>
          <w:lang w:val="en-US" w:eastAsia="en-US" w:bidi="en-US"/>
        </w:rPr>
        <w:t>a</w:t>
      </w:r>
      <w:r w:rsidRPr="00EF3BF0">
        <w:rPr>
          <w:lang w:eastAsia="en-US" w:bidi="en-US"/>
        </w:rPr>
        <w:t>8</w:t>
      </w:r>
      <w:r>
        <w:rPr>
          <w:lang w:val="en-US" w:eastAsia="en-US" w:bidi="en-US"/>
        </w:rPr>
        <w:t>e</w:t>
      </w:r>
      <w:r w:rsidRPr="00EF3BF0">
        <w:rPr>
          <w:lang w:eastAsia="en-US" w:bidi="en-US"/>
        </w:rPr>
        <w:t>2</w:t>
      </w:r>
      <w:r>
        <w:rPr>
          <w:lang w:val="en-US" w:eastAsia="en-US" w:bidi="en-US"/>
        </w:rPr>
        <w:t>f</w:t>
      </w:r>
      <w:r>
        <w:rPr>
          <w:lang w:eastAsia="en-US" w:bidi="en-US"/>
        </w:rPr>
        <w:t>8</w:t>
      </w:r>
      <w:r w:rsidRPr="00EF3BF0">
        <w:rPr>
          <w:lang w:eastAsia="en-US" w:bidi="en-US"/>
        </w:rPr>
        <w:t>77</w:t>
      </w:r>
      <w:r>
        <w:rPr>
          <w:lang w:val="en-US" w:eastAsia="en-US" w:bidi="en-US"/>
        </w:rPr>
        <w:t>e</w:t>
      </w:r>
      <w:r w:rsidRPr="00EF3BF0">
        <w:rPr>
          <w:lang w:eastAsia="en-US" w:bidi="en-US"/>
        </w:rPr>
        <w:t>05</w:t>
      </w:r>
      <w:proofErr w:type="spellStart"/>
      <w:r>
        <w:rPr>
          <w:lang w:val="en-US" w:eastAsia="en-US" w:bidi="en-US"/>
        </w:rPr>
        <w:t>ce</w:t>
      </w:r>
      <w:proofErr w:type="spellEnd"/>
      <w:r w:rsidRPr="00EF3BF0">
        <w:rPr>
          <w:lang w:eastAsia="en-US" w:bidi="en-US"/>
        </w:rPr>
        <w:t xml:space="preserve"> </w:t>
      </w:r>
      <w:r>
        <w:t>στις 27/09/23 16:21</w:t>
      </w:r>
    </w:p>
    <w:p w:rsidR="009C1945" w:rsidRDefault="009C1945" w:rsidP="009D64B1">
      <w:pPr>
        <w:rPr>
          <w:sz w:val="2"/>
          <w:szCs w:val="2"/>
        </w:rPr>
        <w:sectPr w:rsidR="009C1945">
          <w:pgSz w:w="11900" w:h="16840"/>
          <w:pgMar w:top="360" w:right="360" w:bottom="360" w:left="360" w:header="0" w:footer="3" w:gutter="0"/>
          <w:cols w:space="720"/>
          <w:noEndnote/>
          <w:docGrid w:linePitch="360"/>
        </w:sectPr>
      </w:pPr>
    </w:p>
    <w:p w:rsidR="009C1945" w:rsidRDefault="009D64B1">
      <w:pPr>
        <w:pStyle w:val="24"/>
        <w:framePr w:w="9860" w:h="12512" w:hRule="exact" w:wrap="none" w:vAnchor="page" w:hAnchor="page" w:x="1093" w:y="713"/>
        <w:shd w:val="clear" w:color="auto" w:fill="auto"/>
        <w:spacing w:line="346" w:lineRule="exact"/>
        <w:ind w:firstLine="0"/>
      </w:pPr>
      <w:r>
        <w:lastRenderedPageBreak/>
        <w:t xml:space="preserve">απόφασή τους στα κόμματα, στους συνασπισμούς και συνδυασμούς υποψηφίων για την προεκλογική προβολή </w:t>
      </w:r>
      <w:r>
        <w:t>τους, χώρους, για την προβολή υπαίθριας διαφήμισης στον οικείο Ο.Τ.Α. Με απόφαση του Υπουργού Εσωτερικών που εκδίδεται κάθε δύο χρόνια και μέσα στο μήνα Ιανουάριο, καθορίζεται ο τρόπος χρήσης των χώρων αυτών και κάθε αναγκαία λεπτομέρεια.</w:t>
      </w:r>
    </w:p>
    <w:p w:rsidR="009C1945" w:rsidRDefault="009D64B1">
      <w:pPr>
        <w:pStyle w:val="24"/>
        <w:framePr w:w="9860" w:h="12512" w:hRule="exact" w:wrap="none" w:vAnchor="page" w:hAnchor="page" w:x="1093" w:y="713"/>
        <w:shd w:val="clear" w:color="auto" w:fill="auto"/>
        <w:spacing w:line="346" w:lineRule="exact"/>
        <w:ind w:firstLine="600"/>
      </w:pPr>
      <w:r>
        <w:t>Κατ' εφαρμογή της</w:t>
      </w:r>
      <w:r>
        <w:t xml:space="preserve"> ανωτέρω διάταξης εκδόθηκε η με αριθ. 8481/2022 απόφαση του Υπουργού Εσωτερικών με την οποία καθορίζεται ο τρόπος κατανομής και χρήσης χώρων που παραχωρούνται από τα δημοτικά συμβούλια στα πολιτικά κόμματα, τους συνασπισμούς κομμάτων, τους συνδυασμούς υποψ</w:t>
      </w:r>
      <w:r>
        <w:t>ηφίων για την προβολή τους ενόψει των εκλογών α' και β’ βαθμού τοπικής αυτοδιοίκησης. Σύμφωνα με το μέρος Ε της ανωτέρω υπουργικής απόφασης: «1. Η προβολή των πολιτικών κομμάτων, των συνασπισμών</w:t>
      </w:r>
    </w:p>
    <w:p w:rsidR="009C1945" w:rsidRDefault="009D64B1">
      <w:pPr>
        <w:pStyle w:val="24"/>
        <w:framePr w:w="9860" w:h="12512" w:hRule="exact" w:wrap="none" w:vAnchor="page" w:hAnchor="page" w:x="1093" w:y="713"/>
        <w:shd w:val="clear" w:color="auto" w:fill="auto"/>
        <w:spacing w:line="346" w:lineRule="exact"/>
        <w:ind w:firstLine="0"/>
      </w:pPr>
      <w:r>
        <w:t xml:space="preserve">κομμάτων, των συνδυασμών δημάρχων ή υποψηφίων περιφερειαρχών </w:t>
      </w:r>
      <w:r>
        <w:t>των μεμονωμένων υποψηφίων και</w:t>
      </w:r>
    </w:p>
    <w:p w:rsidR="009C1945" w:rsidRDefault="009D64B1">
      <w:pPr>
        <w:pStyle w:val="60"/>
        <w:framePr w:w="9860" w:h="12512" w:hRule="exact" w:wrap="none" w:vAnchor="page" w:hAnchor="page" w:x="1093" w:y="713"/>
        <w:shd w:val="clear" w:color="auto" w:fill="auto"/>
        <w:spacing w:line="110" w:lineRule="exact"/>
        <w:ind w:left="3720"/>
      </w:pPr>
      <w:r>
        <w:t>.</w:t>
      </w:r>
    </w:p>
    <w:p w:rsidR="009C1945" w:rsidRDefault="009D64B1">
      <w:pPr>
        <w:pStyle w:val="24"/>
        <w:framePr w:w="9860" w:h="12512" w:hRule="exact" w:wrap="none" w:vAnchor="page" w:hAnchor="page" w:x="1093" w:y="713"/>
        <w:shd w:val="clear" w:color="auto" w:fill="auto"/>
        <w:spacing w:line="346" w:lineRule="exact"/>
        <w:ind w:firstLine="0"/>
      </w:pPr>
      <w:r>
        <w:t>των Επιτροπών Υποστήριξης στους χώρους που διατίθενται, γίνεται μέσα σε μόνιμα και σταθερά πλαίσια που έχουν κατασκευάσει οι δήμοι ή σε προσωρινά και κινητά που κατασκευάζονται και τοποθετούνται με ίδιες δαπάνες. [...] 3. Επ</w:t>
      </w:r>
      <w:r>
        <w:t>ιτρέπεται, κατ' εξαίρεση, η τοποθέτηση από τους συνδυασμούς, καλαίσθητων περιπτέρων ή άλλων κατασκευών στους χώρους που τους διατίθενται [...]».</w:t>
      </w:r>
    </w:p>
    <w:p w:rsidR="009C1945" w:rsidRDefault="009D64B1" w:rsidP="009D64B1">
      <w:pPr>
        <w:pStyle w:val="24"/>
        <w:framePr w:w="9860" w:h="12512" w:hRule="exact" w:wrap="none" w:vAnchor="page" w:hAnchor="page" w:x="1093" w:y="713"/>
        <w:shd w:val="clear" w:color="auto" w:fill="auto"/>
        <w:spacing w:line="346" w:lineRule="exact"/>
        <w:ind w:firstLine="600"/>
      </w:pPr>
      <w:r>
        <w:t xml:space="preserve">Με την προσβαλλόμενη απόφαση το Δημοτικό Συμβούλιο του Δήμου Χαλανδρίου καθόρισε, μεταξύ </w:t>
      </w:r>
      <w:r>
        <w:t>άλ</w:t>
      </w:r>
      <w:r>
        <w:t>λων, τις ημερομηνίες διεξαγωγής των κεντρικών ομιλιών των υποψηφίων για τις δημοτικές και περιφερειακές εκλογές της 8ης Οκτωβρίου 2023.</w:t>
      </w:r>
    </w:p>
    <w:p w:rsidR="009C1945" w:rsidRDefault="009D64B1">
      <w:pPr>
        <w:pStyle w:val="24"/>
        <w:framePr w:w="9860" w:h="12512" w:hRule="exact" w:wrap="none" w:vAnchor="page" w:hAnchor="page" w:x="1093" w:y="713"/>
        <w:shd w:val="clear" w:color="auto" w:fill="auto"/>
        <w:spacing w:line="342" w:lineRule="exact"/>
        <w:ind w:firstLine="600"/>
      </w:pPr>
      <w:r>
        <w:t>Ο προσφεύγων με την παρούσα προσφυγή ζητά να ακυρωθεί η ανωτέρω απόφαση του Δημοτικού Συμβουλίου του Δήμου Χαλανδρίου, ι</w:t>
      </w:r>
      <w:r>
        <w:t>σχυριζόμενος ότι το δημοτικό συμβούλιο αναρμοδίως καθόρισε τις ημερομηνίες των κεντρικών ομιλιών των υποψηφίων για τις επικείμενες αυτοδιοικητικές εκλογές. Προς υπεράσπιση του ισχυρισμού του επικαλείται τις διατάξεις του αρ. 4 της με υπ’ 1025/14-63-α’/2015</w:t>
      </w:r>
      <w:r>
        <w:t xml:space="preserve"> απόφασης των Υπουργών Εσωτερικών, Δημόσιας Τάξης και Προστασίας του Πολίτη περί πραγματοποίησης των προεκλογικών ομιλιών σε ανοιχτό χώρο και υποστηρίζει ότι η προσβαλλόμενη τυγχάνει μη νόμιμη καθώς αντίκειται στις προαναφερθείσες διατάξεις.</w:t>
      </w:r>
    </w:p>
    <w:p w:rsidR="009C1945" w:rsidRDefault="009D64B1">
      <w:pPr>
        <w:pStyle w:val="24"/>
        <w:framePr w:w="9860" w:h="12512" w:hRule="exact" w:wrap="none" w:vAnchor="page" w:hAnchor="page" w:x="1093" w:y="713"/>
        <w:shd w:val="clear" w:color="auto" w:fill="auto"/>
        <w:spacing w:line="342" w:lineRule="exact"/>
        <w:ind w:firstLine="600"/>
      </w:pPr>
      <w:r>
        <w:t xml:space="preserve">Ο Δήμος </w:t>
      </w:r>
      <w:r>
        <w:t>Χαλανδρίου με το υπό στοιχείο (5) έγγραφό του ισχυρίζεται ότι η επίκληση στην εν λόγω αστυνομική διάταξη δεν έχει σχέση με τις δημοτικές εκλογές της 8ης Οκτωβρίου 2023, καθώς αυτή αναφέρεται στη ρύθμιση θεμάτων των βουλευτικών εκλογών της 25ης Ιανουάριου 2</w:t>
      </w:r>
      <w:r>
        <w:t>015.</w:t>
      </w:r>
    </w:p>
    <w:p w:rsidR="009C1945" w:rsidRDefault="009D64B1">
      <w:pPr>
        <w:pStyle w:val="24"/>
        <w:framePr w:w="9860" w:h="12512" w:hRule="exact" w:wrap="none" w:vAnchor="page" w:hAnchor="page" w:x="1093" w:y="713"/>
        <w:shd w:val="clear" w:color="auto" w:fill="auto"/>
        <w:spacing w:line="342" w:lineRule="exact"/>
        <w:ind w:firstLine="600"/>
      </w:pPr>
      <w:r>
        <w:t xml:space="preserve">Από τις </w:t>
      </w:r>
      <w:proofErr w:type="spellStart"/>
      <w:r>
        <w:t>παρατεθείσες</w:t>
      </w:r>
      <w:proofErr w:type="spellEnd"/>
      <w:r>
        <w:t xml:space="preserve"> νομοθετικές διατάξεις δεν προκύπτει η εκχώρηση της αρμοδιότητας από το νομοθέτη στο δημοτικό συμβούλιο να καθορίζει το χρόνο και τη σειρά διεξαγωγής των προεκλογικών ομιλιών. Για την πραγματοποίηση προεκλογικής ομιλίας απαιτείται </w:t>
      </w:r>
      <w:r>
        <w:t>έγκριση της οικείας αστυνομικής αρχής, εφόσον συντρέχουν οι προϋποθέσεις οι οποίες αναφέρονται στην υπ’ αριθ. 1025/15-63-β 72014 (αναφορικά με τις δημοτικές και περιφερειακές εκλογές και την ανάδειξη μελών του κοινοβουλίου).</w:t>
      </w:r>
    </w:p>
    <w:p w:rsidR="009C1945" w:rsidRDefault="009D64B1">
      <w:pPr>
        <w:pStyle w:val="24"/>
        <w:framePr w:w="9860" w:h="12512" w:hRule="exact" w:wrap="none" w:vAnchor="page" w:hAnchor="page" w:x="1093" w:y="713"/>
        <w:shd w:val="clear" w:color="auto" w:fill="auto"/>
        <w:spacing w:line="342" w:lineRule="exact"/>
        <w:ind w:firstLine="600"/>
      </w:pPr>
      <w:r>
        <w:t>Ενόψει των ανωτέρω, η υπό κρίση</w:t>
      </w:r>
      <w:r>
        <w:t xml:space="preserve"> προσφυγή θα πρέπει να γίνει δεκτή καθώς ο ισχυρισμός του προσφεύγοντος με βάση τα ανωτέρω κρίνεται ως βάσιμος και ως εκ τούτου η προσβαλλόμενη απόφαση πρέπει να ακυρωθεί ως προς την παράγραφο 5 του διατακτικού/αποφασιστικού μέρους αυτής.</w:t>
      </w:r>
    </w:p>
    <w:p w:rsidR="009C1945" w:rsidRDefault="009D64B1">
      <w:pPr>
        <w:pStyle w:val="24"/>
        <w:framePr w:w="9860" w:h="12512" w:hRule="exact" w:wrap="none" w:vAnchor="page" w:hAnchor="page" w:x="1093" w:y="713"/>
        <w:shd w:val="clear" w:color="auto" w:fill="auto"/>
        <w:spacing w:line="342" w:lineRule="exact"/>
        <w:ind w:firstLine="600"/>
      </w:pPr>
      <w:r>
        <w:t>Κατόπιν των ανωτέ</w:t>
      </w:r>
      <w:r>
        <w:t>ρω,</w:t>
      </w:r>
    </w:p>
    <w:p w:rsidR="009C1945" w:rsidRDefault="009D64B1">
      <w:pPr>
        <w:pStyle w:val="22"/>
        <w:framePr w:w="9860" w:h="264" w:hRule="exact" w:wrap="none" w:vAnchor="page" w:hAnchor="page" w:x="1093" w:y="13616"/>
        <w:shd w:val="clear" w:color="auto" w:fill="auto"/>
        <w:spacing w:line="200" w:lineRule="exact"/>
        <w:ind w:right="80"/>
        <w:jc w:val="center"/>
      </w:pPr>
      <w:bookmarkStart w:id="11" w:name="bookmark11"/>
      <w:r>
        <w:t>ΑΠΟΦΑΣΙΖΕΙ:</w:t>
      </w:r>
      <w:bookmarkEnd w:id="11"/>
    </w:p>
    <w:p w:rsidR="009C1945" w:rsidRDefault="009D64B1" w:rsidP="009D64B1">
      <w:pPr>
        <w:pStyle w:val="24"/>
        <w:framePr w:w="9860" w:h="1709" w:hRule="exact" w:wrap="none" w:vAnchor="page" w:hAnchor="page" w:x="1093" w:y="14231"/>
        <w:shd w:val="clear" w:color="auto" w:fill="auto"/>
        <w:spacing w:line="346" w:lineRule="exact"/>
        <w:ind w:firstLine="260"/>
      </w:pPr>
      <w:r>
        <w:rPr>
          <w:rStyle w:val="25"/>
        </w:rPr>
        <w:t xml:space="preserve">Την αποδοχή </w:t>
      </w:r>
      <w:r>
        <w:t xml:space="preserve">της από 15.09.2023 προσφυγής του κ. Χαράλαμπου </w:t>
      </w:r>
      <w:proofErr w:type="spellStart"/>
      <w:r>
        <w:t>Ρασσιά</w:t>
      </w:r>
      <w:proofErr w:type="spellEnd"/>
      <w:r>
        <w:t xml:space="preserve">, επικεφαλής του συνδυασμού «ΧΑΛΑΝΔΡΙ ΣΤΟ ΦΩΣ», για τους λόγους που αναφέρονται στο σκεπτικό της παρούσας και </w:t>
      </w:r>
      <w:r>
        <w:rPr>
          <w:rStyle w:val="25"/>
        </w:rPr>
        <w:t xml:space="preserve">ακυρώνει </w:t>
      </w:r>
      <w:r>
        <w:t xml:space="preserve">την υπ’ αριθ. 336/2023 απόφαση του Δημοτικού Συμβουλίου </w:t>
      </w:r>
      <w:r>
        <w:t xml:space="preserve">του Δήμου Χαλανδρίου </w:t>
      </w:r>
      <w:r>
        <w:rPr>
          <w:rStyle w:val="25"/>
        </w:rPr>
        <w:t>ως προς την παράγραφο 5 του διατακτικού/αποφασιστικού μέρους αυτής.</w:t>
      </w:r>
    </w:p>
    <w:p w:rsidR="009D64B1" w:rsidRDefault="009D64B1" w:rsidP="009D64B1">
      <w:pPr>
        <w:pStyle w:val="a6"/>
        <w:framePr w:wrap="none" w:vAnchor="page" w:hAnchor="page" w:x="1171" w:y="15976"/>
        <w:shd w:val="clear" w:color="auto" w:fill="auto"/>
        <w:spacing w:line="190" w:lineRule="exact"/>
      </w:pPr>
      <w:r>
        <w:t xml:space="preserve">Διανομή μέσω «ΊΡΙΔΑ» με </w:t>
      </w:r>
      <w:r>
        <w:rPr>
          <w:lang w:val="en-US" w:eastAsia="en-US" w:bidi="en-US"/>
        </w:rPr>
        <w:t>UID</w:t>
      </w:r>
      <w:r w:rsidRPr="00EF3BF0">
        <w:rPr>
          <w:lang w:eastAsia="en-US" w:bidi="en-US"/>
        </w:rPr>
        <w:t xml:space="preserve">: </w:t>
      </w:r>
      <w:r>
        <w:t xml:space="preserve">65 </w:t>
      </w:r>
      <w:r>
        <w:rPr>
          <w:lang w:val="en-US" w:eastAsia="en-US" w:bidi="en-US"/>
        </w:rPr>
        <w:t>l</w:t>
      </w:r>
      <w:r w:rsidRPr="00EF3BF0">
        <w:rPr>
          <w:lang w:eastAsia="en-US" w:bidi="en-US"/>
        </w:rPr>
        <w:t>3</w:t>
      </w:r>
      <w:r>
        <w:rPr>
          <w:lang w:val="en-US" w:eastAsia="en-US" w:bidi="en-US"/>
        </w:rPr>
        <w:t>d</w:t>
      </w:r>
      <w:r w:rsidRPr="00EF3BF0">
        <w:rPr>
          <w:lang w:eastAsia="en-US" w:bidi="en-US"/>
        </w:rPr>
        <w:t>75</w:t>
      </w:r>
      <w:r>
        <w:rPr>
          <w:lang w:val="en-US" w:eastAsia="en-US" w:bidi="en-US"/>
        </w:rPr>
        <w:t>db</w:t>
      </w:r>
      <w:r w:rsidRPr="00EF3BF0">
        <w:rPr>
          <w:lang w:eastAsia="en-US" w:bidi="en-US"/>
        </w:rPr>
        <w:t>04</w:t>
      </w:r>
      <w:r>
        <w:rPr>
          <w:lang w:val="en-US" w:eastAsia="en-US" w:bidi="en-US"/>
        </w:rPr>
        <w:t>a</w:t>
      </w:r>
      <w:r w:rsidRPr="00EF3BF0">
        <w:rPr>
          <w:lang w:eastAsia="en-US" w:bidi="en-US"/>
        </w:rPr>
        <w:t>8</w:t>
      </w:r>
      <w:r>
        <w:rPr>
          <w:lang w:val="en-US" w:eastAsia="en-US" w:bidi="en-US"/>
        </w:rPr>
        <w:t>e</w:t>
      </w:r>
      <w:r w:rsidRPr="00EF3BF0">
        <w:rPr>
          <w:lang w:eastAsia="en-US" w:bidi="en-US"/>
        </w:rPr>
        <w:t>2</w:t>
      </w:r>
      <w:r>
        <w:rPr>
          <w:lang w:val="en-US" w:eastAsia="en-US" w:bidi="en-US"/>
        </w:rPr>
        <w:t>f</w:t>
      </w:r>
      <w:r>
        <w:rPr>
          <w:lang w:eastAsia="en-US" w:bidi="en-US"/>
        </w:rPr>
        <w:t>8</w:t>
      </w:r>
      <w:r w:rsidRPr="00EF3BF0">
        <w:rPr>
          <w:lang w:eastAsia="en-US" w:bidi="en-US"/>
        </w:rPr>
        <w:t>77</w:t>
      </w:r>
      <w:r>
        <w:rPr>
          <w:lang w:val="en-US" w:eastAsia="en-US" w:bidi="en-US"/>
        </w:rPr>
        <w:t>e</w:t>
      </w:r>
      <w:r w:rsidRPr="00EF3BF0">
        <w:rPr>
          <w:lang w:eastAsia="en-US" w:bidi="en-US"/>
        </w:rPr>
        <w:t>05</w:t>
      </w:r>
      <w:proofErr w:type="spellStart"/>
      <w:r>
        <w:rPr>
          <w:lang w:val="en-US" w:eastAsia="en-US" w:bidi="en-US"/>
        </w:rPr>
        <w:t>ce</w:t>
      </w:r>
      <w:proofErr w:type="spellEnd"/>
      <w:r w:rsidRPr="00EF3BF0">
        <w:rPr>
          <w:lang w:eastAsia="en-US" w:bidi="en-US"/>
        </w:rPr>
        <w:t xml:space="preserve"> </w:t>
      </w:r>
      <w:r>
        <w:t>στις 27/09/23 16:21</w:t>
      </w:r>
    </w:p>
    <w:p w:rsidR="009C1945" w:rsidRDefault="009C1945">
      <w:pPr>
        <w:rPr>
          <w:sz w:val="2"/>
          <w:szCs w:val="2"/>
        </w:rPr>
        <w:sectPr w:rsidR="009C1945">
          <w:pgSz w:w="11900" w:h="16840"/>
          <w:pgMar w:top="360" w:right="360" w:bottom="360" w:left="360" w:header="0" w:footer="3" w:gutter="0"/>
          <w:cols w:space="720"/>
          <w:noEndnote/>
          <w:docGrid w:linePitch="360"/>
        </w:sectPr>
      </w:pPr>
    </w:p>
    <w:p w:rsidR="009C1945" w:rsidRDefault="009D64B1">
      <w:pPr>
        <w:pStyle w:val="24"/>
        <w:framePr w:w="1894" w:h="1105" w:hRule="exact" w:wrap="none" w:vAnchor="page" w:hAnchor="page" w:x="1242" w:y="695"/>
        <w:shd w:val="clear" w:color="auto" w:fill="auto"/>
        <w:ind w:firstLine="420"/>
        <w:jc w:val="left"/>
      </w:pPr>
      <w:r>
        <w:lastRenderedPageBreak/>
        <w:t xml:space="preserve">Κατά της </w:t>
      </w:r>
      <w:proofErr w:type="spellStart"/>
      <w:r>
        <w:t>παρού</w:t>
      </w:r>
      <w:proofErr w:type="spellEnd"/>
    </w:p>
    <w:p w:rsidR="009C1945" w:rsidRDefault="009D64B1">
      <w:pPr>
        <w:pStyle w:val="24"/>
        <w:framePr w:w="1894" w:h="1105" w:hRule="exact" w:wrap="none" w:vAnchor="page" w:hAnchor="page" w:x="1242" w:y="695"/>
        <w:shd w:val="clear" w:color="auto" w:fill="auto"/>
        <w:ind w:firstLine="0"/>
        <w:jc w:val="left"/>
      </w:pPr>
      <w:r>
        <w:t>οποιονδήποτε έχει</w:t>
      </w:r>
    </w:p>
    <w:p w:rsidR="009C1945" w:rsidRDefault="009D64B1">
      <w:pPr>
        <w:pStyle w:val="24"/>
        <w:framePr w:w="1894" w:h="1105" w:hRule="exact" w:wrap="none" w:vAnchor="page" w:hAnchor="page" w:x="1242" w:y="695"/>
        <w:shd w:val="clear" w:color="auto" w:fill="auto"/>
        <w:ind w:firstLine="0"/>
        <w:jc w:val="left"/>
      </w:pPr>
      <w:r>
        <w:t>Κώδικα Δήμων και</w:t>
      </w:r>
    </w:p>
    <w:p w:rsidR="009C1945" w:rsidRDefault="009D64B1">
      <w:pPr>
        <w:pStyle w:val="24"/>
        <w:framePr w:w="9860" w:h="1104" w:hRule="exact" w:wrap="none" w:vAnchor="page" w:hAnchor="page" w:x="1177" w:y="692"/>
        <w:shd w:val="clear" w:color="auto" w:fill="auto"/>
        <w:ind w:left="1959" w:right="47" w:firstLine="0"/>
      </w:pPr>
      <w:r>
        <w:t xml:space="preserve">σης αποφάσεως </w:t>
      </w:r>
      <w:r>
        <w:t>προβλέπεται η άσκηση προσφυγής ενώπιον Ειδικής Επιτροπής, από</w:t>
      </w:r>
    </w:p>
    <w:p w:rsidR="009C1945" w:rsidRDefault="009D64B1">
      <w:pPr>
        <w:pStyle w:val="24"/>
        <w:framePr w:w="9860" w:h="1104" w:hRule="exact" w:wrap="none" w:vAnchor="page" w:hAnchor="page" w:x="1177" w:y="692"/>
        <w:shd w:val="clear" w:color="auto" w:fill="auto"/>
        <w:ind w:left="1908" w:right="47" w:firstLine="0"/>
      </w:pPr>
      <w:r>
        <w:t>έννομο συμφέρον, σύμφωνα με τα άρθρα 151 και 152 του ν. 3463/2006 «Κύρωση</w:t>
      </w:r>
    </w:p>
    <w:p w:rsidR="009C1945" w:rsidRDefault="009D64B1">
      <w:pPr>
        <w:pStyle w:val="24"/>
        <w:framePr w:w="9860" w:h="1104" w:hRule="exact" w:wrap="none" w:vAnchor="page" w:hAnchor="page" w:x="1177" w:y="692"/>
        <w:shd w:val="clear" w:color="auto" w:fill="auto"/>
        <w:ind w:left="1815" w:right="47" w:firstLine="0"/>
      </w:pPr>
      <w:r>
        <w:t>Κοινοτήτων» (ΦΕΚ Α/114/2006) όπως ισχύουν.</w:t>
      </w:r>
    </w:p>
    <w:p w:rsidR="009C1945" w:rsidRDefault="009D64B1">
      <w:pPr>
        <w:pStyle w:val="80"/>
        <w:framePr w:w="9860" w:h="639" w:hRule="exact" w:wrap="none" w:vAnchor="page" w:hAnchor="page" w:x="1177" w:y="2069"/>
        <w:shd w:val="clear" w:color="auto" w:fill="auto"/>
        <w:spacing w:before="0" w:after="118" w:line="210" w:lineRule="exact"/>
        <w:ind w:left="5780"/>
      </w:pPr>
      <w:r>
        <w:t>Ο ΓΡΑΜΜΑΤΕΑΣ</w:t>
      </w:r>
    </w:p>
    <w:p w:rsidR="009C1945" w:rsidRDefault="009D64B1">
      <w:pPr>
        <w:pStyle w:val="80"/>
        <w:framePr w:w="9860" w:h="639" w:hRule="exact" w:wrap="none" w:vAnchor="page" w:hAnchor="page" w:x="1177" w:y="2069"/>
        <w:shd w:val="clear" w:color="auto" w:fill="auto"/>
        <w:spacing w:before="0" w:after="0" w:line="210" w:lineRule="exact"/>
        <w:ind w:left="4480"/>
      </w:pPr>
      <w:r>
        <w:t>ΑΠΟΚΕΝΤΡΩΜΕΝΗΣ ΔΙΟΙΚΗΣΗΣ ΑΤΤΙΚΗΣ</w:t>
      </w:r>
    </w:p>
    <w:p w:rsidR="009C1945" w:rsidRDefault="009D64B1">
      <w:pPr>
        <w:pStyle w:val="80"/>
        <w:framePr w:wrap="none" w:vAnchor="page" w:hAnchor="page" w:x="1177" w:y="3161"/>
        <w:shd w:val="clear" w:color="auto" w:fill="auto"/>
        <w:spacing w:before="0" w:after="0" w:line="210" w:lineRule="exact"/>
        <w:ind w:left="5080"/>
      </w:pPr>
      <w:r>
        <w:t>ΓΡΗΓΟΡΙΟΣ ΖΑΦΕΙΡΟΠΟΥΛΟΣ</w:t>
      </w:r>
    </w:p>
    <w:p w:rsidR="009C1945" w:rsidRDefault="00EF3BF0">
      <w:pPr>
        <w:framePr w:wrap="none" w:vAnchor="page" w:hAnchor="page" w:x="5605" w:y="4041"/>
        <w:rPr>
          <w:sz w:val="2"/>
          <w:szCs w:val="2"/>
        </w:rPr>
      </w:pPr>
      <w:r>
        <w:pict>
          <v:shape id="_x0000_i1026" type="#_x0000_t75" style="width:108.75pt;height:116.25pt">
            <v:imagedata r:id="rId12" r:href="rId13"/>
          </v:shape>
        </w:pict>
      </w:r>
    </w:p>
    <w:p w:rsidR="009C1945" w:rsidRDefault="009D64B1">
      <w:pPr>
        <w:pStyle w:val="28"/>
        <w:framePr w:w="2714" w:h="778" w:hRule="exact" w:wrap="none" w:vAnchor="page" w:hAnchor="page" w:x="7837" w:y="4252"/>
        <w:shd w:val="clear" w:color="auto" w:fill="auto"/>
      </w:pPr>
      <w:r>
        <w:rPr>
          <w:rStyle w:val="29"/>
        </w:rPr>
        <w:t>ΑΚΡΙΒΕΣ ΑΝΤΙΓΡΑΦΟ</w:t>
      </w:r>
    </w:p>
    <w:p w:rsidR="009C1945" w:rsidRDefault="009D64B1">
      <w:pPr>
        <w:pStyle w:val="a8"/>
        <w:framePr w:w="2714" w:h="778" w:hRule="exact" w:wrap="none" w:vAnchor="page" w:hAnchor="page" w:x="7837" w:y="4252"/>
        <w:shd w:val="clear" w:color="auto" w:fill="auto"/>
      </w:pPr>
      <w:r>
        <w:rPr>
          <w:rStyle w:val="a9"/>
        </w:rPr>
        <w:t xml:space="preserve">Η </w:t>
      </w:r>
      <w:proofErr w:type="spellStart"/>
      <w:r>
        <w:rPr>
          <w:rStyle w:val="a9"/>
        </w:rPr>
        <w:t>ΠΡΟΪΣϊΑ,ΝΟ</w:t>
      </w:r>
      <w:proofErr w:type="spellEnd"/>
      <w:r>
        <w:rPr>
          <w:rStyle w:val="a9"/>
        </w:rPr>
        <w:t xml:space="preserve"> Η ΓΡΑΜΜΛΤΟΑΣ</w:t>
      </w:r>
    </w:p>
    <w:p w:rsidR="009C1945" w:rsidRDefault="009D64B1">
      <w:pPr>
        <w:pStyle w:val="a8"/>
        <w:framePr w:w="2714" w:h="778" w:hRule="exact" w:wrap="none" w:vAnchor="page" w:hAnchor="page" w:x="7837" w:y="4252"/>
        <w:shd w:val="clear" w:color="auto" w:fill="auto"/>
      </w:pPr>
      <w:r>
        <w:rPr>
          <w:rStyle w:val="a9"/>
        </w:rPr>
        <w:t>ΠΛΗΡΟΟ^Η^ΗΣ ΠΟΛΙΤΩΝ</w:t>
      </w:r>
    </w:p>
    <w:p w:rsidR="009C1945" w:rsidRDefault="009D64B1">
      <w:pPr>
        <w:pStyle w:val="10"/>
        <w:framePr w:wrap="none" w:vAnchor="page" w:hAnchor="page" w:x="1177" w:y="5740"/>
        <w:shd w:val="clear" w:color="auto" w:fill="auto"/>
        <w:spacing w:line="260" w:lineRule="exact"/>
        <w:ind w:left="6960"/>
      </w:pPr>
      <w:bookmarkStart w:id="12" w:name="bookmark12"/>
      <w:r>
        <w:rPr>
          <w:rStyle w:val="11"/>
        </w:rPr>
        <w:t xml:space="preserve">ΔΕΣΠΟΙΝΑ </w:t>
      </w:r>
      <w:r>
        <w:rPr>
          <w:rStyle w:val="1FranklinGothicHeavy13"/>
        </w:rPr>
        <w:t>ΓΙΑΒΑΡΑ</w:t>
      </w:r>
      <w:bookmarkEnd w:id="12"/>
    </w:p>
    <w:p w:rsidR="009D64B1" w:rsidRDefault="009D64B1" w:rsidP="009D64B1">
      <w:pPr>
        <w:pStyle w:val="a6"/>
        <w:framePr w:wrap="none" w:vAnchor="page" w:hAnchor="page" w:x="1291" w:y="15916"/>
        <w:shd w:val="clear" w:color="auto" w:fill="auto"/>
        <w:spacing w:line="190" w:lineRule="exact"/>
      </w:pPr>
      <w:r>
        <w:t xml:space="preserve">Διανομή μέσω «ΊΡΙΔΑ» με </w:t>
      </w:r>
      <w:r>
        <w:rPr>
          <w:lang w:val="en-US" w:eastAsia="en-US" w:bidi="en-US"/>
        </w:rPr>
        <w:t>UID</w:t>
      </w:r>
      <w:r w:rsidRPr="00EF3BF0">
        <w:rPr>
          <w:lang w:eastAsia="en-US" w:bidi="en-US"/>
        </w:rPr>
        <w:t xml:space="preserve">: </w:t>
      </w:r>
      <w:r>
        <w:t xml:space="preserve">65 </w:t>
      </w:r>
      <w:r>
        <w:rPr>
          <w:lang w:val="en-US" w:eastAsia="en-US" w:bidi="en-US"/>
        </w:rPr>
        <w:t>l</w:t>
      </w:r>
      <w:r w:rsidRPr="00EF3BF0">
        <w:rPr>
          <w:lang w:eastAsia="en-US" w:bidi="en-US"/>
        </w:rPr>
        <w:t>3</w:t>
      </w:r>
      <w:r>
        <w:rPr>
          <w:lang w:val="en-US" w:eastAsia="en-US" w:bidi="en-US"/>
        </w:rPr>
        <w:t>d</w:t>
      </w:r>
      <w:r w:rsidRPr="00EF3BF0">
        <w:rPr>
          <w:lang w:eastAsia="en-US" w:bidi="en-US"/>
        </w:rPr>
        <w:t>75</w:t>
      </w:r>
      <w:r>
        <w:rPr>
          <w:lang w:val="en-US" w:eastAsia="en-US" w:bidi="en-US"/>
        </w:rPr>
        <w:t>db</w:t>
      </w:r>
      <w:r w:rsidRPr="00EF3BF0">
        <w:rPr>
          <w:lang w:eastAsia="en-US" w:bidi="en-US"/>
        </w:rPr>
        <w:t>04</w:t>
      </w:r>
      <w:r>
        <w:rPr>
          <w:lang w:val="en-US" w:eastAsia="en-US" w:bidi="en-US"/>
        </w:rPr>
        <w:t>a</w:t>
      </w:r>
      <w:r w:rsidRPr="00EF3BF0">
        <w:rPr>
          <w:lang w:eastAsia="en-US" w:bidi="en-US"/>
        </w:rPr>
        <w:t>8</w:t>
      </w:r>
      <w:r>
        <w:rPr>
          <w:lang w:val="en-US" w:eastAsia="en-US" w:bidi="en-US"/>
        </w:rPr>
        <w:t>e</w:t>
      </w:r>
      <w:r w:rsidRPr="00EF3BF0">
        <w:rPr>
          <w:lang w:eastAsia="en-US" w:bidi="en-US"/>
        </w:rPr>
        <w:t>2</w:t>
      </w:r>
      <w:r>
        <w:rPr>
          <w:lang w:val="en-US" w:eastAsia="en-US" w:bidi="en-US"/>
        </w:rPr>
        <w:t>f</w:t>
      </w:r>
      <w:r>
        <w:rPr>
          <w:lang w:eastAsia="en-US" w:bidi="en-US"/>
        </w:rPr>
        <w:t>8</w:t>
      </w:r>
      <w:r w:rsidRPr="00EF3BF0">
        <w:rPr>
          <w:lang w:eastAsia="en-US" w:bidi="en-US"/>
        </w:rPr>
        <w:t>77</w:t>
      </w:r>
      <w:r>
        <w:rPr>
          <w:lang w:val="en-US" w:eastAsia="en-US" w:bidi="en-US"/>
        </w:rPr>
        <w:t>e</w:t>
      </w:r>
      <w:r w:rsidRPr="00EF3BF0">
        <w:rPr>
          <w:lang w:eastAsia="en-US" w:bidi="en-US"/>
        </w:rPr>
        <w:t>05</w:t>
      </w:r>
      <w:proofErr w:type="spellStart"/>
      <w:r>
        <w:rPr>
          <w:lang w:val="en-US" w:eastAsia="en-US" w:bidi="en-US"/>
        </w:rPr>
        <w:t>ce</w:t>
      </w:r>
      <w:proofErr w:type="spellEnd"/>
      <w:r w:rsidRPr="00EF3BF0">
        <w:rPr>
          <w:lang w:eastAsia="en-US" w:bidi="en-US"/>
        </w:rPr>
        <w:t xml:space="preserve"> </w:t>
      </w:r>
      <w:r>
        <w:t>στις 27/09/23 16:21</w:t>
      </w:r>
    </w:p>
    <w:p w:rsidR="009C1945" w:rsidRDefault="009C1945">
      <w:pPr>
        <w:rPr>
          <w:sz w:val="2"/>
          <w:szCs w:val="2"/>
        </w:rPr>
      </w:pPr>
      <w:r w:rsidRPr="009C1945">
        <w:pict>
          <v:shape id="_x0000_s1028" type="#_x0000_t75" style="position:absolute;margin-left:439.7pt;margin-top:205.6pt;width:26.9pt;height:81.6pt;z-index:-251658752;mso-wrap-distance-left:5pt;mso-wrap-distance-right:5pt;mso-position-horizontal-relative:page;mso-position-vertical-relative:page" wrapcoords="0 0">
            <v:imagedata r:id="rId14" o:title="image3"/>
            <w10:wrap anchorx="page" anchory="page"/>
          </v:shape>
        </w:pict>
      </w:r>
    </w:p>
    <w:sectPr w:rsidR="009C1945" w:rsidSect="009C194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945" w:rsidRDefault="009C1945" w:rsidP="009C1945">
      <w:r>
        <w:separator/>
      </w:r>
    </w:p>
  </w:endnote>
  <w:endnote w:type="continuationSeparator" w:id="0">
    <w:p w:rsidR="009C1945" w:rsidRDefault="009C1945" w:rsidP="009C194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Franklin Gothic Heavy">
    <w:panose1 w:val="020B0903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945" w:rsidRDefault="009C1945"/>
  </w:footnote>
  <w:footnote w:type="continuationSeparator" w:id="0">
    <w:p w:rsidR="009C1945" w:rsidRDefault="009C19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E4B9A"/>
    <w:multiLevelType w:val="multilevel"/>
    <w:tmpl w:val="C4DE279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C1945"/>
    <w:rsid w:val="009C1945"/>
    <w:rsid w:val="009D64B1"/>
    <w:rsid w:val="00EF3BF0"/>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194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C1945"/>
    <w:rPr>
      <w:color w:val="0066CC"/>
      <w:u w:val="single"/>
    </w:rPr>
  </w:style>
  <w:style w:type="character" w:customStyle="1" w:styleId="2">
    <w:name w:val="Κεφαλίδα ή υποσέλιδο (2)_"/>
    <w:basedOn w:val="a0"/>
    <w:link w:val="20"/>
    <w:rsid w:val="009C1945"/>
    <w:rPr>
      <w:b w:val="0"/>
      <w:bCs w:val="0"/>
      <w:i w:val="0"/>
      <w:iCs w:val="0"/>
      <w:smallCaps w:val="0"/>
      <w:strike w:val="0"/>
      <w:sz w:val="9"/>
      <w:szCs w:val="9"/>
      <w:u w:val="none"/>
    </w:rPr>
  </w:style>
  <w:style w:type="character" w:customStyle="1" w:styleId="a3">
    <w:name w:val="Άλλα_"/>
    <w:basedOn w:val="a0"/>
    <w:link w:val="a4"/>
    <w:rsid w:val="009C1945"/>
    <w:rPr>
      <w:rFonts w:ascii="Times New Roman" w:eastAsia="Times New Roman" w:hAnsi="Times New Roman" w:cs="Times New Roman"/>
      <w:b w:val="0"/>
      <w:bCs w:val="0"/>
      <w:i w:val="0"/>
      <w:iCs w:val="0"/>
      <w:smallCaps w:val="0"/>
      <w:strike w:val="0"/>
      <w:sz w:val="20"/>
      <w:szCs w:val="20"/>
      <w:u w:val="none"/>
    </w:rPr>
  </w:style>
  <w:style w:type="character" w:customStyle="1" w:styleId="3">
    <w:name w:val="Σώμα κειμένου (3)_"/>
    <w:basedOn w:val="a0"/>
    <w:link w:val="30"/>
    <w:rsid w:val="009C1945"/>
    <w:rPr>
      <w:b w:val="0"/>
      <w:bCs w:val="0"/>
      <w:i w:val="0"/>
      <w:iCs w:val="0"/>
      <w:smallCaps w:val="0"/>
      <w:strike w:val="0"/>
      <w:sz w:val="15"/>
      <w:szCs w:val="15"/>
      <w:u w:val="none"/>
    </w:rPr>
  </w:style>
  <w:style w:type="character" w:customStyle="1" w:styleId="21">
    <w:name w:val="Επικεφαλίδα #2_"/>
    <w:basedOn w:val="a0"/>
    <w:link w:val="22"/>
    <w:rsid w:val="009C1945"/>
    <w:rPr>
      <w:b/>
      <w:bCs/>
      <w:i w:val="0"/>
      <w:iCs w:val="0"/>
      <w:smallCaps w:val="0"/>
      <w:strike w:val="0"/>
      <w:sz w:val="20"/>
      <w:szCs w:val="20"/>
      <w:u w:val="none"/>
    </w:rPr>
  </w:style>
  <w:style w:type="character" w:customStyle="1" w:styleId="23">
    <w:name w:val="Σώμα κειμένου (2)_"/>
    <w:basedOn w:val="a0"/>
    <w:link w:val="24"/>
    <w:rsid w:val="009C1945"/>
    <w:rPr>
      <w:b w:val="0"/>
      <w:bCs w:val="0"/>
      <w:i w:val="0"/>
      <w:iCs w:val="0"/>
      <w:smallCaps w:val="0"/>
      <w:strike w:val="0"/>
      <w:sz w:val="20"/>
      <w:szCs w:val="20"/>
      <w:u w:val="none"/>
    </w:rPr>
  </w:style>
  <w:style w:type="character" w:customStyle="1" w:styleId="25">
    <w:name w:val="Σώμα κειμένου (2) + Έντονη γραφή"/>
    <w:basedOn w:val="23"/>
    <w:rsid w:val="009C1945"/>
    <w:rPr>
      <w:rFonts w:ascii="Arial Unicode MS" w:eastAsia="Arial Unicode MS" w:hAnsi="Arial Unicode MS" w:cs="Arial Unicode MS"/>
      <w:b/>
      <w:bCs/>
      <w:color w:val="000000"/>
      <w:spacing w:val="0"/>
      <w:w w:val="100"/>
      <w:position w:val="0"/>
      <w:lang w:val="el-GR" w:eastAsia="el-GR" w:bidi="el-GR"/>
    </w:rPr>
  </w:style>
  <w:style w:type="character" w:customStyle="1" w:styleId="26">
    <w:name w:val="Σώμα κειμένου (2)"/>
    <w:basedOn w:val="23"/>
    <w:rsid w:val="009C1945"/>
    <w:rPr>
      <w:rFonts w:ascii="Arial Unicode MS" w:eastAsia="Arial Unicode MS" w:hAnsi="Arial Unicode MS" w:cs="Arial Unicode MS"/>
      <w:color w:val="000000"/>
      <w:spacing w:val="0"/>
      <w:w w:val="100"/>
      <w:position w:val="0"/>
      <w:u w:val="single"/>
      <w:lang w:val="en-US" w:eastAsia="en-US" w:bidi="en-US"/>
    </w:rPr>
  </w:style>
  <w:style w:type="character" w:customStyle="1" w:styleId="4">
    <w:name w:val="Σώμα κειμένου (4)_"/>
    <w:basedOn w:val="a0"/>
    <w:link w:val="40"/>
    <w:rsid w:val="009C1945"/>
    <w:rPr>
      <w:rFonts w:ascii="Times New Roman" w:eastAsia="Times New Roman" w:hAnsi="Times New Roman" w:cs="Times New Roman"/>
      <w:b w:val="0"/>
      <w:bCs w:val="0"/>
      <w:i w:val="0"/>
      <w:iCs w:val="0"/>
      <w:smallCaps w:val="0"/>
      <w:strike w:val="0"/>
      <w:sz w:val="19"/>
      <w:szCs w:val="19"/>
      <w:u w:val="none"/>
    </w:rPr>
  </w:style>
  <w:style w:type="character" w:customStyle="1" w:styleId="5">
    <w:name w:val="Σώμα κειμένου (5)_"/>
    <w:basedOn w:val="a0"/>
    <w:link w:val="50"/>
    <w:rsid w:val="009C1945"/>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a5">
    <w:name w:val="Κεφαλίδα ή υποσέλιδο_"/>
    <w:basedOn w:val="a0"/>
    <w:link w:val="a6"/>
    <w:rsid w:val="009C1945"/>
    <w:rPr>
      <w:rFonts w:ascii="Times New Roman" w:eastAsia="Times New Roman" w:hAnsi="Times New Roman" w:cs="Times New Roman"/>
      <w:b w:val="0"/>
      <w:bCs w:val="0"/>
      <w:i w:val="0"/>
      <w:iCs w:val="0"/>
      <w:smallCaps w:val="0"/>
      <w:strike w:val="0"/>
      <w:sz w:val="19"/>
      <w:szCs w:val="19"/>
      <w:u w:val="none"/>
    </w:rPr>
  </w:style>
  <w:style w:type="character" w:customStyle="1" w:styleId="6">
    <w:name w:val="Σώμα κειμένου (6)_"/>
    <w:basedOn w:val="a0"/>
    <w:link w:val="60"/>
    <w:rsid w:val="009C1945"/>
    <w:rPr>
      <w:rFonts w:ascii="Arial Narrow" w:eastAsia="Arial Narrow" w:hAnsi="Arial Narrow" w:cs="Arial Narrow"/>
      <w:b w:val="0"/>
      <w:bCs w:val="0"/>
      <w:i w:val="0"/>
      <w:iCs w:val="0"/>
      <w:smallCaps w:val="0"/>
      <w:strike w:val="0"/>
      <w:sz w:val="11"/>
      <w:szCs w:val="11"/>
      <w:u w:val="none"/>
    </w:rPr>
  </w:style>
  <w:style w:type="character" w:customStyle="1" w:styleId="7">
    <w:name w:val="Σώμα κειμένου (7)_"/>
    <w:basedOn w:val="a0"/>
    <w:link w:val="70"/>
    <w:rsid w:val="009C1945"/>
    <w:rPr>
      <w:b w:val="0"/>
      <w:bCs w:val="0"/>
      <w:i w:val="0"/>
      <w:iCs w:val="0"/>
      <w:smallCaps w:val="0"/>
      <w:strike w:val="0"/>
      <w:sz w:val="12"/>
      <w:szCs w:val="12"/>
      <w:u w:val="none"/>
    </w:rPr>
  </w:style>
  <w:style w:type="character" w:customStyle="1" w:styleId="71">
    <w:name w:val="Σώμα κειμένου (7)"/>
    <w:basedOn w:val="7"/>
    <w:rsid w:val="009C1945"/>
    <w:rPr>
      <w:rFonts w:ascii="Arial Unicode MS" w:eastAsia="Arial Unicode MS" w:hAnsi="Arial Unicode MS" w:cs="Arial Unicode MS"/>
      <w:color w:val="000000"/>
      <w:spacing w:val="0"/>
      <w:w w:val="100"/>
      <w:position w:val="0"/>
      <w:lang w:val="el-GR" w:eastAsia="el-GR" w:bidi="el-GR"/>
    </w:rPr>
  </w:style>
  <w:style w:type="character" w:customStyle="1" w:styleId="7FranklinGothicHeavy">
    <w:name w:val="Σώμα κειμένου (7) + Franklin Gothic Heavy"/>
    <w:basedOn w:val="7"/>
    <w:rsid w:val="009C1945"/>
    <w:rPr>
      <w:rFonts w:ascii="Franklin Gothic Heavy" w:eastAsia="Franklin Gothic Heavy" w:hAnsi="Franklin Gothic Heavy" w:cs="Franklin Gothic Heavy"/>
      <w:color w:val="000000"/>
      <w:spacing w:val="0"/>
      <w:w w:val="100"/>
      <w:position w:val="0"/>
      <w:sz w:val="12"/>
      <w:szCs w:val="12"/>
      <w:lang w:val="el-GR" w:eastAsia="el-GR" w:bidi="el-GR"/>
    </w:rPr>
  </w:style>
  <w:style w:type="character" w:customStyle="1" w:styleId="8">
    <w:name w:val="Σώμα κειμένου (8)_"/>
    <w:basedOn w:val="a0"/>
    <w:link w:val="80"/>
    <w:rsid w:val="009C1945"/>
    <w:rPr>
      <w:rFonts w:ascii="Franklin Gothic Heavy" w:eastAsia="Franklin Gothic Heavy" w:hAnsi="Franklin Gothic Heavy" w:cs="Franklin Gothic Heavy"/>
      <w:b w:val="0"/>
      <w:bCs w:val="0"/>
      <w:i w:val="0"/>
      <w:iCs w:val="0"/>
      <w:smallCaps w:val="0"/>
      <w:strike w:val="0"/>
      <w:sz w:val="21"/>
      <w:szCs w:val="21"/>
      <w:u w:val="none"/>
    </w:rPr>
  </w:style>
  <w:style w:type="character" w:customStyle="1" w:styleId="27">
    <w:name w:val="Λεζάντα εικόνας (2)_"/>
    <w:basedOn w:val="a0"/>
    <w:link w:val="28"/>
    <w:rsid w:val="009C1945"/>
    <w:rPr>
      <w:b w:val="0"/>
      <w:bCs w:val="0"/>
      <w:i w:val="0"/>
      <w:iCs w:val="0"/>
      <w:smallCaps w:val="0"/>
      <w:strike w:val="0"/>
      <w:spacing w:val="30"/>
      <w:w w:val="100"/>
      <w:sz w:val="21"/>
      <w:szCs w:val="21"/>
      <w:u w:val="none"/>
    </w:rPr>
  </w:style>
  <w:style w:type="character" w:customStyle="1" w:styleId="29">
    <w:name w:val="Λεζάντα εικόνας (2)"/>
    <w:basedOn w:val="27"/>
    <w:rsid w:val="009C1945"/>
    <w:rPr>
      <w:rFonts w:ascii="Arial Unicode MS" w:eastAsia="Arial Unicode MS" w:hAnsi="Arial Unicode MS" w:cs="Arial Unicode MS"/>
      <w:color w:val="000000"/>
      <w:position w:val="0"/>
      <w:lang w:val="el-GR" w:eastAsia="el-GR" w:bidi="el-GR"/>
    </w:rPr>
  </w:style>
  <w:style w:type="character" w:customStyle="1" w:styleId="a7">
    <w:name w:val="Λεζάντα εικόνας_"/>
    <w:basedOn w:val="a0"/>
    <w:link w:val="a8"/>
    <w:rsid w:val="009C1945"/>
    <w:rPr>
      <w:b w:val="0"/>
      <w:bCs w:val="0"/>
      <w:i w:val="0"/>
      <w:iCs w:val="0"/>
      <w:smallCaps w:val="0"/>
      <w:strike w:val="0"/>
      <w:sz w:val="20"/>
      <w:szCs w:val="20"/>
      <w:u w:val="none"/>
    </w:rPr>
  </w:style>
  <w:style w:type="character" w:customStyle="1" w:styleId="a9">
    <w:name w:val="Λεζάντα εικόνας"/>
    <w:basedOn w:val="a7"/>
    <w:rsid w:val="009C1945"/>
    <w:rPr>
      <w:rFonts w:ascii="Arial Unicode MS" w:eastAsia="Arial Unicode MS" w:hAnsi="Arial Unicode MS" w:cs="Arial Unicode MS"/>
      <w:color w:val="000000"/>
      <w:spacing w:val="0"/>
      <w:w w:val="100"/>
      <w:position w:val="0"/>
      <w:lang w:val="el-GR" w:eastAsia="el-GR" w:bidi="el-GR"/>
    </w:rPr>
  </w:style>
  <w:style w:type="character" w:customStyle="1" w:styleId="1">
    <w:name w:val="Επικεφαλίδα #1_"/>
    <w:basedOn w:val="a0"/>
    <w:link w:val="10"/>
    <w:rsid w:val="009C1945"/>
    <w:rPr>
      <w:b w:val="0"/>
      <w:bCs w:val="0"/>
      <w:i w:val="0"/>
      <w:iCs w:val="0"/>
      <w:smallCaps w:val="0"/>
      <w:strike w:val="0"/>
      <w:sz w:val="22"/>
      <w:szCs w:val="22"/>
      <w:u w:val="none"/>
    </w:rPr>
  </w:style>
  <w:style w:type="character" w:customStyle="1" w:styleId="11">
    <w:name w:val="Επικεφαλίδα #1"/>
    <w:basedOn w:val="1"/>
    <w:rsid w:val="009C1945"/>
    <w:rPr>
      <w:rFonts w:ascii="Arial Unicode MS" w:eastAsia="Arial Unicode MS" w:hAnsi="Arial Unicode MS" w:cs="Arial Unicode MS"/>
      <w:color w:val="000000"/>
      <w:spacing w:val="0"/>
      <w:w w:val="100"/>
      <w:position w:val="0"/>
      <w:lang w:val="el-GR" w:eastAsia="el-GR" w:bidi="el-GR"/>
    </w:rPr>
  </w:style>
  <w:style w:type="character" w:customStyle="1" w:styleId="1FranklinGothicHeavy13">
    <w:name w:val="Επικεφαλίδα #1 + Franklin Gothic Heavy;13 στ.;Έντονη γραφή"/>
    <w:basedOn w:val="1"/>
    <w:rsid w:val="009C1945"/>
    <w:rPr>
      <w:rFonts w:ascii="Franklin Gothic Heavy" w:eastAsia="Franklin Gothic Heavy" w:hAnsi="Franklin Gothic Heavy" w:cs="Franklin Gothic Heavy"/>
      <w:b/>
      <w:bCs/>
      <w:color w:val="000000"/>
      <w:spacing w:val="0"/>
      <w:w w:val="100"/>
      <w:position w:val="0"/>
      <w:sz w:val="26"/>
      <w:szCs w:val="26"/>
      <w:lang w:val="el-GR" w:eastAsia="el-GR" w:bidi="el-GR"/>
    </w:rPr>
  </w:style>
  <w:style w:type="paragraph" w:customStyle="1" w:styleId="20">
    <w:name w:val="Κεφαλίδα ή υποσέλιδο (2)"/>
    <w:basedOn w:val="a"/>
    <w:link w:val="2"/>
    <w:rsid w:val="009C1945"/>
    <w:pPr>
      <w:shd w:val="clear" w:color="auto" w:fill="FFFFFF"/>
      <w:spacing w:line="0" w:lineRule="atLeast"/>
    </w:pPr>
    <w:rPr>
      <w:sz w:val="9"/>
      <w:szCs w:val="9"/>
    </w:rPr>
  </w:style>
  <w:style w:type="paragraph" w:customStyle="1" w:styleId="a4">
    <w:name w:val="Άλλα"/>
    <w:basedOn w:val="a"/>
    <w:link w:val="a3"/>
    <w:rsid w:val="009C1945"/>
    <w:pPr>
      <w:shd w:val="clear" w:color="auto" w:fill="FFFFFF"/>
    </w:pPr>
    <w:rPr>
      <w:rFonts w:ascii="Times New Roman" w:eastAsia="Times New Roman" w:hAnsi="Times New Roman" w:cs="Times New Roman"/>
      <w:sz w:val="20"/>
      <w:szCs w:val="20"/>
    </w:rPr>
  </w:style>
  <w:style w:type="paragraph" w:customStyle="1" w:styleId="30">
    <w:name w:val="Σώμα κειμένου (3)"/>
    <w:basedOn w:val="a"/>
    <w:link w:val="3"/>
    <w:rsid w:val="009C1945"/>
    <w:pPr>
      <w:shd w:val="clear" w:color="auto" w:fill="FFFFFF"/>
      <w:spacing w:line="158" w:lineRule="exact"/>
    </w:pPr>
    <w:rPr>
      <w:sz w:val="15"/>
      <w:szCs w:val="15"/>
    </w:rPr>
  </w:style>
  <w:style w:type="paragraph" w:customStyle="1" w:styleId="22">
    <w:name w:val="Επικεφαλίδα #2"/>
    <w:basedOn w:val="a"/>
    <w:link w:val="21"/>
    <w:rsid w:val="009C1945"/>
    <w:pPr>
      <w:shd w:val="clear" w:color="auto" w:fill="FFFFFF"/>
      <w:spacing w:line="0" w:lineRule="atLeast"/>
      <w:outlineLvl w:val="1"/>
    </w:pPr>
    <w:rPr>
      <w:b/>
      <w:bCs/>
      <w:sz w:val="20"/>
      <w:szCs w:val="20"/>
    </w:rPr>
  </w:style>
  <w:style w:type="paragraph" w:customStyle="1" w:styleId="24">
    <w:name w:val="Σώμα κειμένου (2)"/>
    <w:basedOn w:val="a"/>
    <w:link w:val="23"/>
    <w:rsid w:val="009C1945"/>
    <w:pPr>
      <w:shd w:val="clear" w:color="auto" w:fill="FFFFFF"/>
      <w:spacing w:line="349" w:lineRule="exact"/>
      <w:ind w:hanging="240"/>
      <w:jc w:val="both"/>
    </w:pPr>
    <w:rPr>
      <w:sz w:val="20"/>
      <w:szCs w:val="20"/>
    </w:rPr>
  </w:style>
  <w:style w:type="paragraph" w:customStyle="1" w:styleId="40">
    <w:name w:val="Σώμα κειμένου (4)"/>
    <w:basedOn w:val="a"/>
    <w:link w:val="4"/>
    <w:rsid w:val="009C1945"/>
    <w:pPr>
      <w:shd w:val="clear" w:color="auto" w:fill="FFFFFF"/>
      <w:spacing w:line="0" w:lineRule="atLeast"/>
    </w:pPr>
    <w:rPr>
      <w:rFonts w:ascii="Times New Roman" w:eastAsia="Times New Roman" w:hAnsi="Times New Roman" w:cs="Times New Roman"/>
      <w:sz w:val="19"/>
      <w:szCs w:val="19"/>
    </w:rPr>
  </w:style>
  <w:style w:type="paragraph" w:customStyle="1" w:styleId="50">
    <w:name w:val="Σώμα κειμένου (5)"/>
    <w:basedOn w:val="a"/>
    <w:link w:val="5"/>
    <w:rsid w:val="009C1945"/>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a6">
    <w:name w:val="Κεφαλίδα ή υποσέλιδο"/>
    <w:basedOn w:val="a"/>
    <w:link w:val="a5"/>
    <w:rsid w:val="009C1945"/>
    <w:pPr>
      <w:shd w:val="clear" w:color="auto" w:fill="FFFFFF"/>
      <w:spacing w:line="0" w:lineRule="atLeast"/>
    </w:pPr>
    <w:rPr>
      <w:rFonts w:ascii="Times New Roman" w:eastAsia="Times New Roman" w:hAnsi="Times New Roman" w:cs="Times New Roman"/>
      <w:sz w:val="19"/>
      <w:szCs w:val="19"/>
    </w:rPr>
  </w:style>
  <w:style w:type="paragraph" w:customStyle="1" w:styleId="60">
    <w:name w:val="Σώμα κειμένου (6)"/>
    <w:basedOn w:val="a"/>
    <w:link w:val="6"/>
    <w:rsid w:val="009C1945"/>
    <w:pPr>
      <w:shd w:val="clear" w:color="auto" w:fill="FFFFFF"/>
      <w:spacing w:line="0" w:lineRule="atLeast"/>
    </w:pPr>
    <w:rPr>
      <w:rFonts w:ascii="Arial Narrow" w:eastAsia="Arial Narrow" w:hAnsi="Arial Narrow" w:cs="Arial Narrow"/>
      <w:sz w:val="11"/>
      <w:szCs w:val="11"/>
    </w:rPr>
  </w:style>
  <w:style w:type="paragraph" w:customStyle="1" w:styleId="70">
    <w:name w:val="Σώμα κειμένου (7)"/>
    <w:basedOn w:val="a"/>
    <w:link w:val="7"/>
    <w:rsid w:val="009C1945"/>
    <w:pPr>
      <w:shd w:val="clear" w:color="auto" w:fill="FFFFFF"/>
      <w:spacing w:line="0" w:lineRule="atLeast"/>
      <w:jc w:val="both"/>
    </w:pPr>
    <w:rPr>
      <w:sz w:val="12"/>
      <w:szCs w:val="12"/>
    </w:rPr>
  </w:style>
  <w:style w:type="paragraph" w:customStyle="1" w:styleId="80">
    <w:name w:val="Σώμα κειμένου (8)"/>
    <w:basedOn w:val="a"/>
    <w:link w:val="8"/>
    <w:rsid w:val="009C1945"/>
    <w:pPr>
      <w:shd w:val="clear" w:color="auto" w:fill="FFFFFF"/>
      <w:spacing w:before="180" w:after="180" w:line="0" w:lineRule="atLeast"/>
    </w:pPr>
    <w:rPr>
      <w:rFonts w:ascii="Franklin Gothic Heavy" w:eastAsia="Franklin Gothic Heavy" w:hAnsi="Franklin Gothic Heavy" w:cs="Franklin Gothic Heavy"/>
      <w:sz w:val="21"/>
      <w:szCs w:val="21"/>
    </w:rPr>
  </w:style>
  <w:style w:type="paragraph" w:customStyle="1" w:styleId="28">
    <w:name w:val="Λεζάντα εικόνας (2)"/>
    <w:basedOn w:val="a"/>
    <w:link w:val="27"/>
    <w:rsid w:val="009C1945"/>
    <w:pPr>
      <w:shd w:val="clear" w:color="auto" w:fill="FFFFFF"/>
      <w:spacing w:line="245" w:lineRule="exact"/>
      <w:jc w:val="right"/>
    </w:pPr>
    <w:rPr>
      <w:spacing w:val="30"/>
      <w:sz w:val="21"/>
      <w:szCs w:val="21"/>
    </w:rPr>
  </w:style>
  <w:style w:type="paragraph" w:customStyle="1" w:styleId="a8">
    <w:name w:val="Λεζάντα εικόνας"/>
    <w:basedOn w:val="a"/>
    <w:link w:val="a7"/>
    <w:rsid w:val="009C1945"/>
    <w:pPr>
      <w:shd w:val="clear" w:color="auto" w:fill="FFFFFF"/>
      <w:spacing w:line="245" w:lineRule="exact"/>
      <w:jc w:val="right"/>
    </w:pPr>
    <w:rPr>
      <w:sz w:val="20"/>
      <w:szCs w:val="20"/>
    </w:rPr>
  </w:style>
  <w:style w:type="paragraph" w:customStyle="1" w:styleId="10">
    <w:name w:val="Επικεφαλίδα #1"/>
    <w:basedOn w:val="a"/>
    <w:link w:val="1"/>
    <w:rsid w:val="009C1945"/>
    <w:pPr>
      <w:shd w:val="clear" w:color="auto" w:fill="FFFFFF"/>
      <w:spacing w:line="0" w:lineRule="atLeast"/>
      <w:outlineLvl w:val="0"/>
    </w:pPr>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iorqosbabalos@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tsonou@attica.gr" TargetMode="Externa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B9649-11F7-473C-A4B8-54E94264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2774</Words>
  <Characters>14981</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 Φουρτούνης</dc:creator>
  <cp:lastModifiedBy>Βασίλης Φουρτούνης</cp:lastModifiedBy>
  <cp:revision>2</cp:revision>
  <dcterms:created xsi:type="dcterms:W3CDTF">2023-09-28T17:03:00Z</dcterms:created>
  <dcterms:modified xsi:type="dcterms:W3CDTF">2023-09-28T17:03:00Z</dcterms:modified>
</cp:coreProperties>
</file>